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AF" w:rsidRPr="0002396A" w:rsidRDefault="00247A6C" w:rsidP="00247A6C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 w:rsidRPr="0002396A">
        <w:rPr>
          <w:rFonts w:asciiTheme="minorEastAsia" w:hAnsiTheme="minorEastAsia" w:hint="eastAsia"/>
          <w:sz w:val="28"/>
        </w:rPr>
        <w:t>学習指導案</w:t>
      </w:r>
    </w:p>
    <w:p w:rsidR="00247A6C" w:rsidRPr="0002396A" w:rsidRDefault="00247A6C" w:rsidP="00247A6C">
      <w:pPr>
        <w:jc w:val="right"/>
        <w:rPr>
          <w:rFonts w:asciiTheme="minorEastAsia" w:hAnsiTheme="minorEastAsia"/>
        </w:rPr>
      </w:pPr>
      <w:r w:rsidRPr="0002396A">
        <w:rPr>
          <w:rFonts w:asciiTheme="minorEastAsia" w:hAnsiTheme="minorEastAsia" w:hint="eastAsia"/>
        </w:rPr>
        <w:t>岩手県立</w:t>
      </w:r>
      <w:r w:rsidR="004B7FDC">
        <w:rPr>
          <w:rFonts w:asciiTheme="minorEastAsia" w:hAnsiTheme="minorEastAsia" w:hint="eastAsia"/>
        </w:rPr>
        <w:t>宮古工業高</w:t>
      </w:r>
      <w:r w:rsidRPr="0002396A">
        <w:rPr>
          <w:rFonts w:asciiTheme="minorEastAsia" w:hAnsiTheme="minorEastAsia" w:hint="eastAsia"/>
        </w:rPr>
        <w:t>等学校</w:t>
      </w:r>
    </w:p>
    <w:p w:rsidR="00247A6C" w:rsidRPr="0002396A" w:rsidRDefault="004B7F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授業者氏名　佐々木　和　広</w:t>
      </w:r>
    </w:p>
    <w:p w:rsidR="00247A6C" w:rsidRPr="0002396A" w:rsidRDefault="00247A6C">
      <w:pPr>
        <w:rPr>
          <w:rFonts w:asciiTheme="minorEastAsia" w:hAnsiTheme="minorEastAsia"/>
        </w:rPr>
      </w:pPr>
      <w:r w:rsidRPr="0002396A">
        <w:rPr>
          <w:rFonts w:asciiTheme="minorEastAsia" w:hAnsiTheme="minorEastAsia" w:hint="eastAsia"/>
        </w:rPr>
        <w:t>２　科目・単元</w:t>
      </w:r>
      <w:r w:rsidR="00B23C1F" w:rsidRPr="0002396A">
        <w:rPr>
          <w:rFonts w:asciiTheme="minorEastAsia" w:hAnsiTheme="minorEastAsia" w:hint="eastAsia"/>
        </w:rPr>
        <w:t xml:space="preserve">　</w:t>
      </w:r>
      <w:r w:rsidR="00900DFB">
        <w:rPr>
          <w:rFonts w:asciiTheme="minorEastAsia" w:hAnsiTheme="minorEastAsia" w:hint="eastAsia"/>
        </w:rPr>
        <w:t>実習</w:t>
      </w:r>
    </w:p>
    <w:p w:rsidR="00247A6C" w:rsidRPr="0002396A" w:rsidRDefault="00247A6C">
      <w:pPr>
        <w:rPr>
          <w:rFonts w:asciiTheme="minorEastAsia" w:hAnsiTheme="minorEastAsia"/>
        </w:rPr>
      </w:pPr>
      <w:r w:rsidRPr="0002396A">
        <w:rPr>
          <w:rFonts w:asciiTheme="minorEastAsia" w:hAnsiTheme="minorEastAsia" w:hint="eastAsia"/>
        </w:rPr>
        <w:t>３　日　　　時</w:t>
      </w:r>
      <w:r w:rsidR="00F0000B">
        <w:rPr>
          <w:rFonts w:asciiTheme="minorEastAsia" w:hAnsiTheme="minorEastAsia" w:hint="eastAsia"/>
        </w:rPr>
        <w:t xml:space="preserve">　平成２６年８月２２日（金</w:t>
      </w:r>
      <w:r w:rsidR="00BB14FE" w:rsidRPr="0002396A">
        <w:rPr>
          <w:rFonts w:asciiTheme="minorEastAsia" w:hAnsiTheme="minorEastAsia" w:hint="eastAsia"/>
        </w:rPr>
        <w:t>）</w:t>
      </w:r>
    </w:p>
    <w:p w:rsidR="00247A6C" w:rsidRPr="0002396A" w:rsidRDefault="004B7F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場　　　所　２</w:t>
      </w:r>
      <w:r w:rsidR="00247A6C" w:rsidRPr="0002396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機械科</w:t>
      </w:r>
    </w:p>
    <w:p w:rsidR="00247A6C" w:rsidRPr="0002396A" w:rsidRDefault="00247A6C">
      <w:pPr>
        <w:rPr>
          <w:rFonts w:asciiTheme="minorEastAsia" w:hAnsiTheme="minorEastAsia"/>
        </w:rPr>
      </w:pPr>
      <w:r w:rsidRPr="0002396A">
        <w:rPr>
          <w:rFonts w:asciiTheme="minorEastAsia" w:hAnsiTheme="minorEastAsia" w:hint="eastAsia"/>
        </w:rPr>
        <w:t xml:space="preserve">５　</w:t>
      </w:r>
      <w:r w:rsidRPr="00427336">
        <w:rPr>
          <w:rFonts w:asciiTheme="minorEastAsia" w:hAnsiTheme="minorEastAsia" w:hint="eastAsia"/>
          <w:spacing w:val="35"/>
          <w:kern w:val="0"/>
          <w:fitText w:val="1050" w:id="-162837248"/>
        </w:rPr>
        <w:t>対象学</w:t>
      </w:r>
      <w:r w:rsidRPr="00427336">
        <w:rPr>
          <w:rFonts w:asciiTheme="minorEastAsia" w:hAnsiTheme="minorEastAsia" w:hint="eastAsia"/>
          <w:kern w:val="0"/>
          <w:fitText w:val="1050" w:id="-162837248"/>
        </w:rPr>
        <w:t>級</w:t>
      </w:r>
      <w:r w:rsidR="004B7FDC">
        <w:rPr>
          <w:rFonts w:asciiTheme="minorEastAsia" w:hAnsiTheme="minorEastAsia" w:hint="eastAsia"/>
        </w:rPr>
        <w:t xml:space="preserve">　２</w:t>
      </w:r>
      <w:r w:rsidRPr="0002396A">
        <w:rPr>
          <w:rFonts w:asciiTheme="minorEastAsia" w:hAnsiTheme="minorEastAsia" w:hint="eastAsia"/>
        </w:rPr>
        <w:t>年</w:t>
      </w:r>
      <w:r w:rsidR="004B7FDC">
        <w:rPr>
          <w:rFonts w:asciiTheme="minorEastAsia" w:hAnsiTheme="minorEastAsia" w:hint="eastAsia"/>
        </w:rPr>
        <w:t xml:space="preserve">　機械科　２７名（男子２７名　女子０</w:t>
      </w:r>
      <w:r w:rsidRPr="0002396A">
        <w:rPr>
          <w:rFonts w:asciiTheme="minorEastAsia" w:hAnsiTheme="minorEastAsia" w:hint="eastAsia"/>
        </w:rPr>
        <w:t>名）</w:t>
      </w:r>
    </w:p>
    <w:p w:rsidR="00247A6C" w:rsidRPr="0002396A" w:rsidRDefault="00247A6C">
      <w:pPr>
        <w:rPr>
          <w:rFonts w:asciiTheme="minorEastAsia" w:hAnsiTheme="minorEastAsia"/>
        </w:rPr>
      </w:pPr>
      <w:r w:rsidRPr="0002396A">
        <w:rPr>
          <w:rFonts w:asciiTheme="minorEastAsia" w:hAnsiTheme="minorEastAsia" w:hint="eastAsia"/>
        </w:rPr>
        <w:t xml:space="preserve">６　</w:t>
      </w:r>
      <w:r w:rsidRPr="00CC3B1B">
        <w:rPr>
          <w:rFonts w:asciiTheme="minorEastAsia" w:hAnsiTheme="minorEastAsia" w:hint="eastAsia"/>
          <w:spacing w:val="105"/>
          <w:kern w:val="0"/>
          <w:fitText w:val="1050" w:id="-162837247"/>
        </w:rPr>
        <w:t>教科</w:t>
      </w:r>
      <w:r w:rsidRPr="00CC3B1B">
        <w:rPr>
          <w:rFonts w:asciiTheme="minorEastAsia" w:hAnsiTheme="minorEastAsia" w:hint="eastAsia"/>
          <w:kern w:val="0"/>
          <w:fitText w:val="1050" w:id="-162837247"/>
        </w:rPr>
        <w:t>書</w:t>
      </w:r>
      <w:r w:rsidR="004B7FDC">
        <w:rPr>
          <w:rFonts w:asciiTheme="minorEastAsia" w:hAnsiTheme="minorEastAsia" w:hint="eastAsia"/>
        </w:rPr>
        <w:t xml:space="preserve">　</w:t>
      </w:r>
      <w:r w:rsidR="001E333C">
        <w:rPr>
          <w:rFonts w:asciiTheme="minorEastAsia" w:hAnsiTheme="minorEastAsia" w:hint="eastAsia"/>
        </w:rPr>
        <w:t>新版　機械実習1</w:t>
      </w:r>
    </w:p>
    <w:p w:rsidR="004B7FDC" w:rsidRPr="00427336" w:rsidRDefault="001E333C" w:rsidP="0042733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７</w:t>
      </w:r>
      <w:r w:rsidR="00247A6C" w:rsidRPr="0002396A">
        <w:rPr>
          <w:rFonts w:asciiTheme="minorEastAsia" w:hAnsiTheme="minorEastAsia" w:hint="eastAsia"/>
        </w:rPr>
        <w:t xml:space="preserve">　</w:t>
      </w:r>
      <w:r w:rsidR="00247A6C" w:rsidRPr="0002396A">
        <w:rPr>
          <w:rFonts w:asciiTheme="minorEastAsia" w:hAnsiTheme="minorEastAsia" w:hint="eastAsia"/>
          <w:spacing w:val="35"/>
          <w:kern w:val="0"/>
          <w:fitText w:val="1050" w:id="-162837246"/>
        </w:rPr>
        <w:t>指導目</w:t>
      </w:r>
      <w:r w:rsidR="00247A6C" w:rsidRPr="0002396A">
        <w:rPr>
          <w:rFonts w:asciiTheme="minorEastAsia" w:hAnsiTheme="minorEastAsia" w:hint="eastAsia"/>
          <w:kern w:val="0"/>
          <w:fitText w:val="1050" w:id="-162837246"/>
        </w:rPr>
        <w:t>標</w:t>
      </w:r>
      <w:r w:rsidR="00F1112E" w:rsidRPr="0002396A">
        <w:rPr>
          <w:rFonts w:asciiTheme="minorEastAsia" w:hAnsiTheme="minorEastAsia" w:hint="eastAsia"/>
          <w:kern w:val="0"/>
        </w:rPr>
        <w:t xml:space="preserve">　</w:t>
      </w:r>
      <w:r w:rsidR="00CD49F7">
        <w:rPr>
          <w:rFonts w:asciiTheme="minorEastAsia" w:hAnsiTheme="minorEastAsia" w:hint="eastAsia"/>
          <w:kern w:val="0"/>
        </w:rPr>
        <w:t>切削工程の調べ方</w:t>
      </w:r>
      <w:r w:rsidR="00427336" w:rsidRPr="00427336">
        <w:rPr>
          <w:rFonts w:asciiTheme="minorEastAsia" w:hAnsiTheme="minorEastAsia" w:cs="MS-Mincho" w:hint="eastAsia"/>
          <w:kern w:val="0"/>
          <w:szCs w:val="21"/>
        </w:rPr>
        <w:t>について考えさせることにより倫理観を育む。</w:t>
      </w:r>
    </w:p>
    <w:p w:rsidR="00B23C1F" w:rsidRPr="001E333C" w:rsidRDefault="00B23C1F" w:rsidP="00612D20">
      <w:pPr>
        <w:ind w:leftChars="800" w:left="1890" w:hangingChars="100" w:hanging="210"/>
        <w:rPr>
          <w:rFonts w:asciiTheme="minorEastAsia" w:hAnsiTheme="minorEastAsia"/>
          <w:kern w:val="0"/>
        </w:rPr>
      </w:pPr>
    </w:p>
    <w:p w:rsidR="00247A6C" w:rsidRPr="0002396A" w:rsidRDefault="001E333C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８</w:t>
      </w:r>
      <w:r w:rsidR="00247A6C" w:rsidRPr="0002396A">
        <w:rPr>
          <w:rFonts w:asciiTheme="minorEastAsia" w:hAnsiTheme="minorEastAsia" w:hint="eastAsia"/>
          <w:kern w:val="0"/>
        </w:rPr>
        <w:t xml:space="preserve">　指導の展開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999"/>
        <w:gridCol w:w="2199"/>
        <w:gridCol w:w="2207"/>
      </w:tblGrid>
      <w:tr w:rsidR="00BB19F4" w:rsidRPr="0002396A" w:rsidTr="00BB19F4">
        <w:tc>
          <w:tcPr>
            <w:tcW w:w="449" w:type="dxa"/>
          </w:tcPr>
          <w:p w:rsidR="00BB19F4" w:rsidRPr="0002396A" w:rsidRDefault="00BB19F4" w:rsidP="00571B9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4999" w:type="dxa"/>
            <w:vAlign w:val="center"/>
          </w:tcPr>
          <w:p w:rsidR="00BB19F4" w:rsidRPr="0002396A" w:rsidRDefault="00BB19F4" w:rsidP="00571B9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02396A">
              <w:rPr>
                <w:rFonts w:asciiTheme="minorEastAsia" w:hAnsiTheme="minorEastAsia" w:hint="eastAsia"/>
                <w:sz w:val="19"/>
                <w:szCs w:val="19"/>
              </w:rPr>
              <w:t>学習活動</w:t>
            </w:r>
          </w:p>
        </w:tc>
        <w:tc>
          <w:tcPr>
            <w:tcW w:w="2199" w:type="dxa"/>
            <w:vAlign w:val="center"/>
          </w:tcPr>
          <w:p w:rsidR="00BB19F4" w:rsidRPr="0002396A" w:rsidRDefault="00BB19F4" w:rsidP="00571B9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02396A">
              <w:rPr>
                <w:rFonts w:asciiTheme="minorEastAsia" w:hAnsiTheme="minorEastAsia" w:hint="eastAsia"/>
                <w:sz w:val="19"/>
                <w:szCs w:val="19"/>
              </w:rPr>
              <w:t>指導上の留意点</w:t>
            </w:r>
          </w:p>
        </w:tc>
        <w:tc>
          <w:tcPr>
            <w:tcW w:w="2207" w:type="dxa"/>
            <w:vAlign w:val="center"/>
          </w:tcPr>
          <w:p w:rsidR="00BB19F4" w:rsidRPr="0002396A" w:rsidRDefault="00BB19F4" w:rsidP="00571B97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02396A">
              <w:rPr>
                <w:rFonts w:asciiTheme="minorEastAsia" w:hAnsiTheme="minorEastAsia" w:hint="eastAsia"/>
                <w:sz w:val="19"/>
                <w:szCs w:val="19"/>
              </w:rPr>
              <w:t>評価の観点・評価法</w:t>
            </w:r>
          </w:p>
        </w:tc>
      </w:tr>
      <w:tr w:rsidR="00BB19F4" w:rsidRPr="00CC3B1B" w:rsidTr="00BB19F4">
        <w:trPr>
          <w:trHeight w:val="3164"/>
        </w:trPr>
        <w:tc>
          <w:tcPr>
            <w:tcW w:w="449" w:type="dxa"/>
          </w:tcPr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  <w:r w:rsidRPr="00CC3B1B">
              <w:rPr>
                <w:rFonts w:asciiTheme="minorEastAsia" w:hAnsiTheme="minorEastAsia" w:hint="eastAsia"/>
                <w:szCs w:val="21"/>
              </w:rPr>
              <w:t>導入10分</w:t>
            </w:r>
          </w:p>
        </w:tc>
        <w:tc>
          <w:tcPr>
            <w:tcW w:w="4999" w:type="dxa"/>
          </w:tcPr>
          <w:p w:rsidR="00BB19F4" w:rsidRPr="00CC3B1B" w:rsidRDefault="00BB19F4" w:rsidP="00CC3B1B">
            <w:pPr>
              <w:ind w:left="230" w:hangingChars="100" w:hanging="230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・本時のテーマを確認する。</w:t>
            </w:r>
          </w:p>
          <w:p w:rsidR="00D325FB" w:rsidRDefault="00D325FB" w:rsidP="00CC3B1B">
            <w:pPr>
              <w:ind w:left="230" w:hangingChars="100" w:hanging="230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・学習プリントの配布</w:t>
            </w:r>
          </w:p>
          <w:p w:rsidR="00427336" w:rsidRDefault="00BD3ED6" w:rsidP="00CC3B1B">
            <w:pPr>
              <w:ind w:left="230" w:hangingChars="100" w:hanging="230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</w:t>
            </w:r>
            <w:r w:rsidR="00CD49F7">
              <w:rPr>
                <w:rFonts w:asciiTheme="minorEastAsia" w:hAnsiTheme="minorEastAsia" w:cs="Times New Roman" w:hint="eastAsia"/>
                <w:spacing w:val="10"/>
                <w:szCs w:val="21"/>
              </w:rPr>
              <w:t>切削工程（旋盤）の調べ方</w:t>
            </w:r>
            <w:r w:rsidR="00427336">
              <w:rPr>
                <w:rFonts w:asciiTheme="minorEastAsia" w:hAnsiTheme="minorEastAsia" w:cs="Times New Roman" w:hint="eastAsia"/>
                <w:spacing w:val="10"/>
                <w:szCs w:val="21"/>
              </w:rPr>
              <w:t>について。</w:t>
            </w:r>
          </w:p>
          <w:p w:rsidR="00BB19F4" w:rsidRPr="00CC3B1B" w:rsidRDefault="00BB19F4" w:rsidP="00571B97">
            <w:pPr>
              <w:ind w:left="210" w:hangingChars="100" w:hanging="210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F6123" wp14:editId="075E3F3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200660</wp:posOffset>
                      </wp:positionV>
                      <wp:extent cx="2838450" cy="12287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2.65pt;margin-top:15.8pt;width:223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xdgAIAAM8EAAAOAAAAZHJzL2Uyb0RvYy54bWysVM1uEzEQviPxDpbvdJMloemqmypqVYRU&#10;tZFa1PPUa2dX8nqM7WQT3gMeAM6cEQceh0q8BWPv9ofCCZGDM+MZf575/M0eHm1bzTbS+QZNycd7&#10;I86kEVg1ZlXyt1enL2ac+QCmAo1GlnwnPT+aP3922NlC5lijrqRjBGJ80dmS1yHYIsu8qGULfg+t&#10;NBRU6FoI5LpVVjnoCL3VWT4avco6dJV1KKT3tHvSB/k84SslRbhQysvAdMmptpBWl9abuGbzQyhW&#10;DmzdiKEM+IcqWmgMXXoPdQIB2No1f0C1jXDoUYU9gW2GSjVCph6om/HoSTeXNViZeiFyvL2nyf8/&#10;WHG+WTrWVCWfcGagpSe6/fL59uO3H98/ZT8/fO0tNolEddYXlH9pl27wPJmx661ybfynftg2kbu7&#10;J1duAxO0mc9eziZTegNBsXGez/bzaUTNHo5b58NriS2LRskdvV4iFTZnPvSpdynxNoOnjda0D4U2&#10;rCv5wZQgmQDSkdIQyGwtdebNijPQKxKoCC4hetRNFU/Hw37nj7VjGyCNkLQq7K6oaM40+EAB6iT9&#10;hmJ/OxrLOQFf94dTaEjTJkLLJMGh+shfz1i0brDaEfUOe016K04bQjujS5fgSIREFQ1WuKBFaaT2&#10;cLA4q9G9/9t+zCdtUJSzjkRNvb9bg5PUyxtDqjkYTyZxCpIzme7n5LjHkZvHEbNuj5E4GdMIW5HM&#10;mB/0nakcttc0f4t4K4XACLq7Z3lwjkM/bDTBQi4WKY2UbyGcmUsrInjkKfJ4tb0GZ4e3D/QC53g3&#10;AFA8kUCfG08aXKwDqibp44FX0lV0aGqSwoYJj2P52E9ZD9+h+S8AAAD//wMAUEsDBBQABgAIAAAA&#10;IQC2M1CG3QAAAAkBAAAPAAAAZHJzL2Rvd25yZXYueG1sTI/NTsMwEITvSLyDtUjcWsdpmkIapwIk&#10;Ltwo5b6Nt4nBPyF22/TtMSd6HM1o5pt6M1nDTjQG7Z0EMc+AkWu90q6TsPt4nT0ACxGdQuMdSbhQ&#10;gE1ze1NjpfzZvdNpGzuWSlyoUEIf41BxHtqeLIa5H8gl7+BHizHJseNqxHMqt4bnWVZyi9qlhR4H&#10;eump/d4erYShEI9vX8+7TLd6dQkCP8v4Y6S8v5ue1sAiTfE/DH/4CR2axLT3R6cCMxJmy0VKSliI&#10;Eljyi0KsgO0l5PlSAG9qfv2g+QUAAP//AwBQSwECLQAUAAYACAAAACEAtoM4kv4AAADhAQAAEwAA&#10;AAAAAAAAAAAAAAAAAAAAW0NvbnRlbnRfVHlwZXNdLnhtbFBLAQItABQABgAIAAAAIQA4/SH/1gAA&#10;AJQBAAALAAAAAAAAAAAAAAAAAC8BAABfcmVscy8ucmVsc1BLAQItABQABgAIAAAAIQCelnxdgAIA&#10;AM8EAAAOAAAAAAAAAAAAAAAAAC4CAABkcnMvZTJvRG9jLnhtbFBLAQItABQABgAIAAAAIQC2M1CG&#10;3QAAAAkBAAAPAAAAAAAAAAAAAAAAANoEAABkcnMvZG93bnJldi54bWxQSwUGAAAAAAQABADzAAAA&#10;5AUAAAAA&#10;" filled="f" strokecolor="windowText"/>
                  </w:pict>
                </mc:Fallback>
              </mc:AlternateContent>
            </w: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板書１</w:t>
            </w:r>
          </w:p>
          <w:p w:rsidR="00BB19F4" w:rsidRPr="00CC3B1B" w:rsidRDefault="00CD49F7" w:rsidP="00BB19F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参考書で調べる</w:t>
            </w:r>
          </w:p>
          <w:p w:rsidR="00BB19F4" w:rsidRPr="00CC3B1B" w:rsidRDefault="00BA4A69" w:rsidP="00BB19F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工具</w:t>
            </w:r>
            <w:r w:rsidR="00CD49F7">
              <w:rPr>
                <w:rFonts w:asciiTheme="minorEastAsia" w:hAnsiTheme="minorEastAsia" w:hint="eastAsia"/>
                <w:szCs w:val="21"/>
              </w:rPr>
              <w:t>カタログ</w:t>
            </w:r>
            <w:r>
              <w:rPr>
                <w:rFonts w:asciiTheme="minorEastAsia" w:hAnsiTheme="minorEastAsia" w:hint="eastAsia"/>
                <w:szCs w:val="21"/>
              </w:rPr>
              <w:t>の関係工具部分</w:t>
            </w:r>
            <w:r w:rsidR="00CD49F7">
              <w:rPr>
                <w:rFonts w:asciiTheme="minorEastAsia" w:hAnsiTheme="minorEastAsia" w:hint="eastAsia"/>
                <w:szCs w:val="21"/>
              </w:rPr>
              <w:t>で調べる</w:t>
            </w:r>
          </w:p>
          <w:p w:rsidR="00BB19F4" w:rsidRPr="00CC3B1B" w:rsidRDefault="00BA4A69" w:rsidP="00BB19F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上司や先輩に相談する</w:t>
            </w:r>
          </w:p>
          <w:p w:rsidR="00BB19F4" w:rsidRPr="00CC3B1B" w:rsidRDefault="00BA4A69" w:rsidP="00BB19F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高校時代の</w:t>
            </w:r>
            <w:r w:rsidR="00CD49F7">
              <w:rPr>
                <w:rFonts w:asciiTheme="minorEastAsia" w:hAnsiTheme="minorEastAsia" w:hint="eastAsia"/>
                <w:szCs w:val="21"/>
              </w:rPr>
              <w:t>教科書</w:t>
            </w:r>
            <w:r>
              <w:rPr>
                <w:rFonts w:asciiTheme="minorEastAsia" w:hAnsiTheme="minorEastAsia" w:hint="eastAsia"/>
                <w:szCs w:val="21"/>
              </w:rPr>
              <w:t>を参考に調べる</w:t>
            </w:r>
          </w:p>
          <w:p w:rsidR="00BB19F4" w:rsidRPr="00CC3B1B" w:rsidRDefault="00CD49F7" w:rsidP="00BB19F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とりあえず切削してみる</w:t>
            </w:r>
          </w:p>
          <w:p w:rsidR="00BB19F4" w:rsidRPr="00CC3B1B" w:rsidRDefault="00BB19F4" w:rsidP="00CC3B1B">
            <w:pPr>
              <w:ind w:left="230" w:hangingChars="100" w:hanging="230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</w:tc>
        <w:tc>
          <w:tcPr>
            <w:tcW w:w="2199" w:type="dxa"/>
          </w:tcPr>
          <w:p w:rsidR="00BB19F4" w:rsidRPr="00CC3B1B" w:rsidRDefault="00CD49F7" w:rsidP="001E333C">
            <w:pPr>
              <w:ind w:left="237" w:hangingChars="98" w:hanging="237"/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pacing w:val="16"/>
                <w:szCs w:val="21"/>
              </w:rPr>
              <w:t>・切削工程において、例題を示し考えさせる。</w:t>
            </w:r>
          </w:p>
        </w:tc>
        <w:tc>
          <w:tcPr>
            <w:tcW w:w="2207" w:type="dxa"/>
          </w:tcPr>
          <w:p w:rsidR="00BB19F4" w:rsidRDefault="00BB19F4" w:rsidP="00CD49F7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・</w:t>
            </w:r>
            <w:r w:rsidR="00CD49F7">
              <w:rPr>
                <w:rFonts w:asciiTheme="minorEastAsia" w:hAnsiTheme="minorEastAsia" w:cs="Times New Roman" w:hint="eastAsia"/>
                <w:spacing w:val="10"/>
                <w:szCs w:val="21"/>
              </w:rPr>
              <w:t>切削に</w:t>
            </w: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ついて興味があるか（Ａ）</w:t>
            </w:r>
          </w:p>
          <w:p w:rsidR="004F693B" w:rsidRPr="00CC3B1B" w:rsidRDefault="004F693B" w:rsidP="00CD49F7">
            <w:pPr>
              <w:ind w:left="230" w:hangingChars="100" w:hanging="230"/>
              <w:jc w:val="left"/>
              <w:rPr>
                <w:rFonts w:asciiTheme="minorEastAsia" w:hAnsiTheme="minorEastAsia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・学習プリント（Ｂ）</w:t>
            </w:r>
          </w:p>
        </w:tc>
      </w:tr>
      <w:tr w:rsidR="00BB19F4" w:rsidRPr="00CC3B1B" w:rsidTr="00BB19F4">
        <w:trPr>
          <w:trHeight w:val="3310"/>
        </w:trPr>
        <w:tc>
          <w:tcPr>
            <w:tcW w:w="449" w:type="dxa"/>
          </w:tcPr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  <w:r w:rsidRPr="00CC3B1B">
              <w:rPr>
                <w:rFonts w:asciiTheme="minorEastAsia" w:hAnsiTheme="minorEastAsia" w:hint="eastAsia"/>
                <w:szCs w:val="21"/>
              </w:rPr>
              <w:t>展開30分</w:t>
            </w: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9" w:type="dxa"/>
          </w:tcPr>
          <w:p w:rsidR="00BB19F4" w:rsidRPr="00CC3B1B" w:rsidRDefault="00BB19F4" w:rsidP="00CC3B1B">
            <w:pPr>
              <w:ind w:left="210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CD49F7">
              <w:rPr>
                <w:rFonts w:asciiTheme="minorEastAsia" w:hAnsiTheme="minorEastAsia" w:cs="Times New Roman" w:hint="eastAsia"/>
                <w:szCs w:val="21"/>
              </w:rPr>
              <w:t>どの順番に優先順位があるかを</w:t>
            </w:r>
            <w:r w:rsidR="00065E28" w:rsidRPr="00CC3B1B">
              <w:rPr>
                <w:rFonts w:asciiTheme="minorEastAsia" w:hAnsiTheme="minorEastAsia" w:cs="Times New Roman" w:hint="eastAsia"/>
                <w:szCs w:val="21"/>
              </w:rPr>
              <w:t>３</w:t>
            </w:r>
            <w:r w:rsidRPr="00CC3B1B">
              <w:rPr>
                <w:rFonts w:asciiTheme="minorEastAsia" w:hAnsiTheme="minorEastAsia" w:cs="Times New Roman" w:hint="eastAsia"/>
                <w:szCs w:val="21"/>
              </w:rPr>
              <w:t>人</w:t>
            </w:r>
            <w:r w:rsidR="00065E28" w:rsidRPr="00CC3B1B">
              <w:rPr>
                <w:rFonts w:asciiTheme="minorEastAsia" w:hAnsiTheme="minorEastAsia" w:cs="Times New Roman" w:hint="eastAsia"/>
                <w:szCs w:val="21"/>
              </w:rPr>
              <w:t>の９</w:t>
            </w:r>
            <w:r w:rsidRPr="00CC3B1B">
              <w:rPr>
                <w:rFonts w:asciiTheme="minorEastAsia" w:hAnsiTheme="minorEastAsia" w:cs="Times New Roman" w:hint="eastAsia"/>
                <w:szCs w:val="21"/>
              </w:rPr>
              <w:t>班で話し合わせる。</w:t>
            </w:r>
          </w:p>
          <w:p w:rsidR="00BB19F4" w:rsidRPr="00CD49F7" w:rsidRDefault="00BB19F4" w:rsidP="00571B9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BB19F4" w:rsidRPr="00CC3B1B" w:rsidRDefault="00065E28" w:rsidP="00CC3B1B">
            <w:pPr>
              <w:ind w:left="210" w:hangingChars="100" w:hanging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zCs w:val="21"/>
              </w:rPr>
              <w:t>・話し合いが終わったら各班に</w:t>
            </w:r>
            <w:r w:rsidR="00CD49F7">
              <w:rPr>
                <w:rFonts w:asciiTheme="minorEastAsia" w:hAnsiTheme="minorEastAsia" w:cs="Times New Roman" w:hint="eastAsia"/>
                <w:szCs w:val="21"/>
              </w:rPr>
              <w:t>優先順位を</w:t>
            </w:r>
            <w:r w:rsidRPr="00CC3B1B">
              <w:rPr>
                <w:rFonts w:asciiTheme="minorEastAsia" w:hAnsiTheme="minorEastAsia" w:cs="Times New Roman" w:hint="eastAsia"/>
                <w:szCs w:val="21"/>
              </w:rPr>
              <w:t>黒板に</w:t>
            </w:r>
            <w:r w:rsidR="00CD49F7">
              <w:rPr>
                <w:rFonts w:asciiTheme="minorEastAsia" w:hAnsiTheme="minorEastAsia" w:cs="Times New Roman" w:hint="eastAsia"/>
                <w:szCs w:val="21"/>
              </w:rPr>
              <w:t>板書させる</w:t>
            </w:r>
            <w:r w:rsidR="00BB19F4" w:rsidRPr="00CC3B1B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BB19F4" w:rsidRPr="00CD49F7" w:rsidRDefault="00BB19F4" w:rsidP="00571B9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BB19F4" w:rsidRPr="00CC3B1B" w:rsidRDefault="00CD49F7" w:rsidP="00571B97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・各班にその順位になった</w:t>
            </w:r>
            <w:r w:rsidR="00BB19F4" w:rsidRPr="00CC3B1B">
              <w:rPr>
                <w:rFonts w:asciiTheme="minorEastAsia" w:hAnsiTheme="minorEastAsia" w:cs="Times New Roman" w:hint="eastAsia"/>
                <w:szCs w:val="21"/>
              </w:rPr>
              <w:t>理由を発表させる。</w:t>
            </w:r>
          </w:p>
          <w:p w:rsidR="00BB19F4" w:rsidRPr="00CC3B1B" w:rsidRDefault="00BB19F4" w:rsidP="00BB19F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99" w:type="dxa"/>
          </w:tcPr>
          <w:p w:rsidR="00BB19F4" w:rsidRPr="00CC3B1B" w:rsidRDefault="00BD3ED6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・自分</w:t>
            </w:r>
            <w:r w:rsidR="00BB19F4"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の意見を</w:t>
            </w: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班員</w:t>
            </w:r>
            <w:r w:rsidR="00BB19F4"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に</w:t>
            </w: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伝え合い班の意見をまとめる</w:t>
            </w:r>
            <w:r w:rsidR="00BB19F4"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。</w:t>
            </w:r>
          </w:p>
          <w:p w:rsidR="00BB19F4" w:rsidRPr="00BD3ED6" w:rsidRDefault="00BD3ED6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・各班の意見を発表する。</w:t>
            </w:r>
          </w:p>
          <w:p w:rsidR="00BB19F4" w:rsidRPr="00CC3B1B" w:rsidRDefault="00BB19F4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・各班の意見を聞いてどのように感じるかを発表させる。</w:t>
            </w:r>
          </w:p>
        </w:tc>
        <w:tc>
          <w:tcPr>
            <w:tcW w:w="2207" w:type="dxa"/>
          </w:tcPr>
          <w:p w:rsidR="00BB19F4" w:rsidRPr="00CC3B1B" w:rsidRDefault="00BB19F4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・積極的に話し合いに参加し、自分の意見を話すか。（Ａ）、（Ｂ）</w:t>
            </w:r>
          </w:p>
          <w:p w:rsidR="00BB19F4" w:rsidRPr="00CC3B1B" w:rsidRDefault="004F693B" w:rsidP="00571B97">
            <w:pPr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・学習プリント（Ｂ）</w:t>
            </w:r>
          </w:p>
          <w:p w:rsidR="00BB19F4" w:rsidRPr="00CC3B1B" w:rsidRDefault="00BB19F4" w:rsidP="00571B97">
            <w:pPr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  <w:p w:rsidR="00BB19F4" w:rsidRPr="00CC3B1B" w:rsidRDefault="00BB19F4" w:rsidP="00571B97">
            <w:pPr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  <w:p w:rsidR="00BB19F4" w:rsidRPr="00CC3B1B" w:rsidRDefault="00BB19F4" w:rsidP="00571B97">
            <w:pPr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</w:tc>
      </w:tr>
      <w:tr w:rsidR="00BB19F4" w:rsidRPr="00CC3B1B" w:rsidTr="00BB19F4">
        <w:trPr>
          <w:trHeight w:val="1691"/>
        </w:trPr>
        <w:tc>
          <w:tcPr>
            <w:tcW w:w="449" w:type="dxa"/>
          </w:tcPr>
          <w:p w:rsidR="00BB19F4" w:rsidRPr="00CC3B1B" w:rsidRDefault="00BB19F4" w:rsidP="00571B97">
            <w:pPr>
              <w:rPr>
                <w:rFonts w:asciiTheme="minorEastAsia" w:hAnsiTheme="minorEastAsia"/>
                <w:szCs w:val="21"/>
              </w:rPr>
            </w:pPr>
            <w:r w:rsidRPr="00CC3B1B">
              <w:rPr>
                <w:rFonts w:asciiTheme="minorEastAsia" w:hAnsiTheme="minorEastAsia" w:hint="eastAsia"/>
                <w:szCs w:val="21"/>
              </w:rPr>
              <w:t>整理10分</w:t>
            </w:r>
          </w:p>
        </w:tc>
        <w:tc>
          <w:tcPr>
            <w:tcW w:w="4999" w:type="dxa"/>
          </w:tcPr>
          <w:p w:rsidR="00BB19F4" w:rsidRPr="00CC3B1B" w:rsidRDefault="00BB19F4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 w:rsidRPr="00CC3B1B">
              <w:rPr>
                <w:rFonts w:asciiTheme="minorEastAsia" w:hAnsiTheme="minorEastAsia" w:cs="Times New Roman" w:hint="eastAsia"/>
                <w:spacing w:val="10"/>
                <w:szCs w:val="21"/>
              </w:rPr>
              <w:t>・本時のまとめ</w:t>
            </w:r>
          </w:p>
          <w:p w:rsidR="00BB19F4" w:rsidRPr="00CC3B1B" w:rsidRDefault="00BB19F4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  <w:p w:rsidR="00BB19F4" w:rsidRPr="00CC3B1B" w:rsidRDefault="00427336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0"/>
                <w:szCs w:val="21"/>
              </w:rPr>
              <w:t>・</w:t>
            </w:r>
            <w:r w:rsidR="00E72DB4">
              <w:rPr>
                <w:rFonts w:asciiTheme="minorEastAsia" w:hAnsiTheme="minorEastAsia" w:cs="Times New Roman" w:hint="eastAsia"/>
                <w:spacing w:val="10"/>
                <w:szCs w:val="21"/>
              </w:rPr>
              <w:t>それぞれの利点を説明し、</w:t>
            </w:r>
            <w:r w:rsidR="001E333C">
              <w:rPr>
                <w:rFonts w:asciiTheme="minorEastAsia" w:hAnsiTheme="minorEastAsia" w:cs="Times New Roman" w:hint="eastAsia"/>
                <w:spacing w:val="10"/>
                <w:szCs w:val="21"/>
              </w:rPr>
              <w:t>実際に掲載されている工程の部分などをプリントで配布し</w:t>
            </w:r>
            <w:r w:rsidR="00E72DB4">
              <w:rPr>
                <w:rFonts w:asciiTheme="minorEastAsia" w:hAnsiTheme="minorEastAsia" w:cs="Times New Roman" w:hint="eastAsia"/>
                <w:spacing w:val="10"/>
                <w:szCs w:val="21"/>
              </w:rPr>
              <w:t>説明する</w:t>
            </w:r>
          </w:p>
          <w:p w:rsidR="00612D20" w:rsidRPr="00CC3B1B" w:rsidRDefault="00612D20" w:rsidP="00CC3B1B">
            <w:pPr>
              <w:ind w:left="230" w:hangingChars="100" w:hanging="230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</w:tc>
        <w:tc>
          <w:tcPr>
            <w:tcW w:w="2199" w:type="dxa"/>
          </w:tcPr>
          <w:p w:rsidR="00BB19F4" w:rsidRPr="00CC3B1B" w:rsidRDefault="00BB19F4" w:rsidP="00CC3B1B">
            <w:pPr>
              <w:ind w:left="225" w:hangingChars="98" w:hanging="225"/>
              <w:jc w:val="left"/>
              <w:rPr>
                <w:rFonts w:asciiTheme="minorEastAsia" w:hAnsiTheme="minorEastAsia"/>
                <w:spacing w:val="10"/>
                <w:szCs w:val="21"/>
              </w:rPr>
            </w:pPr>
          </w:p>
        </w:tc>
        <w:tc>
          <w:tcPr>
            <w:tcW w:w="2207" w:type="dxa"/>
          </w:tcPr>
          <w:p w:rsidR="00BB19F4" w:rsidRPr="00CC3B1B" w:rsidRDefault="00BB19F4" w:rsidP="00CC3B1B">
            <w:pPr>
              <w:ind w:left="115" w:hangingChars="50" w:hanging="115"/>
              <w:jc w:val="left"/>
              <w:rPr>
                <w:rFonts w:asciiTheme="minorEastAsia" w:hAnsiTheme="minorEastAsia" w:cs="Times New Roman"/>
                <w:spacing w:val="10"/>
                <w:szCs w:val="21"/>
              </w:rPr>
            </w:pPr>
          </w:p>
        </w:tc>
      </w:tr>
    </w:tbl>
    <w:p w:rsidR="00247A6C" w:rsidRPr="00CC3B1B" w:rsidRDefault="00BB19F4" w:rsidP="00612D20">
      <w:pPr>
        <w:pStyle w:val="Standard"/>
        <w:spacing w:line="268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C3B1B">
        <w:rPr>
          <w:rFonts w:asciiTheme="minorEastAsia" w:eastAsiaTheme="minorEastAsia" w:hAnsiTheme="minorEastAsia"/>
          <w:sz w:val="21"/>
          <w:szCs w:val="21"/>
        </w:rPr>
        <w:t>《Ａ：関心・意欲・態度，Ｂ：思考・判断・表現，Ｃ：技能，Ｄ：知識・理解》</w:t>
      </w:r>
    </w:p>
    <w:sectPr w:rsidR="00247A6C" w:rsidRPr="00CC3B1B" w:rsidSect="001E333C">
      <w:pgSz w:w="11906" w:h="16838" w:code="9"/>
      <w:pgMar w:top="119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9B" w:rsidRDefault="00146B9B" w:rsidP="008F138D">
      <w:r>
        <w:separator/>
      </w:r>
    </w:p>
  </w:endnote>
  <w:endnote w:type="continuationSeparator" w:id="0">
    <w:p w:rsidR="00146B9B" w:rsidRDefault="00146B9B" w:rsidP="008F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9B" w:rsidRDefault="00146B9B" w:rsidP="008F138D">
      <w:r>
        <w:separator/>
      </w:r>
    </w:p>
  </w:footnote>
  <w:footnote w:type="continuationSeparator" w:id="0">
    <w:p w:rsidR="00146B9B" w:rsidRDefault="00146B9B" w:rsidP="008F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0E5E"/>
    <w:multiLevelType w:val="hybridMultilevel"/>
    <w:tmpl w:val="2F4A8C68"/>
    <w:lvl w:ilvl="0" w:tplc="F2900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80702C"/>
    <w:multiLevelType w:val="hybridMultilevel"/>
    <w:tmpl w:val="7EB431D0"/>
    <w:lvl w:ilvl="0" w:tplc="829629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6C"/>
    <w:rsid w:val="0002396A"/>
    <w:rsid w:val="00065E28"/>
    <w:rsid w:val="00146B9B"/>
    <w:rsid w:val="0017074A"/>
    <w:rsid w:val="001854AE"/>
    <w:rsid w:val="001E333C"/>
    <w:rsid w:val="00247A6C"/>
    <w:rsid w:val="00294C5D"/>
    <w:rsid w:val="002D42AF"/>
    <w:rsid w:val="00313627"/>
    <w:rsid w:val="003C3BC2"/>
    <w:rsid w:val="00427336"/>
    <w:rsid w:val="004B7FDC"/>
    <w:rsid w:val="004C163B"/>
    <w:rsid w:val="004F693B"/>
    <w:rsid w:val="00612D20"/>
    <w:rsid w:val="00612EF3"/>
    <w:rsid w:val="006365A9"/>
    <w:rsid w:val="006455F4"/>
    <w:rsid w:val="007338F1"/>
    <w:rsid w:val="00736993"/>
    <w:rsid w:val="007378D8"/>
    <w:rsid w:val="008F138D"/>
    <w:rsid w:val="00900DFB"/>
    <w:rsid w:val="009B2B2D"/>
    <w:rsid w:val="00AE201A"/>
    <w:rsid w:val="00B23C1F"/>
    <w:rsid w:val="00BA4A69"/>
    <w:rsid w:val="00BB14FE"/>
    <w:rsid w:val="00BB19F4"/>
    <w:rsid w:val="00BD3ED6"/>
    <w:rsid w:val="00C24D1B"/>
    <w:rsid w:val="00CC3B1B"/>
    <w:rsid w:val="00CD49F7"/>
    <w:rsid w:val="00D325FB"/>
    <w:rsid w:val="00E32723"/>
    <w:rsid w:val="00E4223C"/>
    <w:rsid w:val="00E72DB4"/>
    <w:rsid w:val="00F0000B"/>
    <w:rsid w:val="00F1112E"/>
    <w:rsid w:val="00F63212"/>
    <w:rsid w:val="00F7799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9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38D"/>
  </w:style>
  <w:style w:type="paragraph" w:styleId="a7">
    <w:name w:val="footer"/>
    <w:basedOn w:val="a"/>
    <w:link w:val="a8"/>
    <w:uiPriority w:val="99"/>
    <w:unhideWhenUsed/>
    <w:rsid w:val="008F1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38D"/>
  </w:style>
  <w:style w:type="paragraph" w:customStyle="1" w:styleId="Standard">
    <w:name w:val="Standard"/>
    <w:rsid w:val="00BB19F4"/>
    <w:pPr>
      <w:widowControl w:val="0"/>
      <w:suppressAutoHyphens/>
      <w:autoSpaceDN w:val="0"/>
      <w:textAlignment w:val="baseline"/>
    </w:pPr>
    <w:rPr>
      <w:rFonts w:ascii="ＭＳ 明朝" w:eastAsia="ＭＳ 明朝" w:hAnsi="ＭＳ 明朝" w:cs="ＭＳ 明朝"/>
      <w:color w:val="000000"/>
      <w:spacing w:val="-6"/>
      <w:kern w:val="3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9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38D"/>
  </w:style>
  <w:style w:type="paragraph" w:styleId="a7">
    <w:name w:val="footer"/>
    <w:basedOn w:val="a"/>
    <w:link w:val="a8"/>
    <w:uiPriority w:val="99"/>
    <w:unhideWhenUsed/>
    <w:rsid w:val="008F1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38D"/>
  </w:style>
  <w:style w:type="paragraph" w:customStyle="1" w:styleId="Standard">
    <w:name w:val="Standard"/>
    <w:rsid w:val="00BB19F4"/>
    <w:pPr>
      <w:widowControl w:val="0"/>
      <w:suppressAutoHyphens/>
      <w:autoSpaceDN w:val="0"/>
      <w:textAlignment w:val="baseline"/>
    </w:pPr>
    <w:rPr>
      <w:rFonts w:ascii="ＭＳ 明朝" w:eastAsia="ＭＳ 明朝" w:hAnsi="ＭＳ 明朝" w:cs="ＭＳ 明朝"/>
      <w:color w:val="000000"/>
      <w:spacing w:val="-6"/>
      <w:kern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4851-F698-4761-956C-A1A1F9EE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和　広</dc:creator>
  <cp:lastModifiedBy>佐々木 和弘</cp:lastModifiedBy>
  <cp:revision>13</cp:revision>
  <cp:lastPrinted>2011-11-10T09:19:00Z</cp:lastPrinted>
  <dcterms:created xsi:type="dcterms:W3CDTF">2014-07-18T05:10:00Z</dcterms:created>
  <dcterms:modified xsi:type="dcterms:W3CDTF">2016-02-29T08:14:00Z</dcterms:modified>
</cp:coreProperties>
</file>