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2ED" w:rsidRPr="00CA6072" w:rsidRDefault="007202ED" w:rsidP="007202ED">
      <w:pPr>
        <w:ind w:firstLineChars="100" w:firstLine="241"/>
        <w:rPr>
          <w:b/>
          <w:sz w:val="24"/>
          <w:szCs w:val="24"/>
          <w:u w:val="single"/>
        </w:rPr>
      </w:pPr>
      <w:r w:rsidRPr="00473187">
        <w:rPr>
          <w:rFonts w:hint="eastAsia"/>
          <w:b/>
          <w:sz w:val="24"/>
          <w:szCs w:val="24"/>
        </w:rPr>
        <w:t>課題プリント</w:t>
      </w:r>
      <w:r w:rsidR="00CA6072">
        <w:rPr>
          <w:rFonts w:hint="eastAsia"/>
          <w:b/>
          <w:sz w:val="24"/>
          <w:szCs w:val="24"/>
        </w:rPr>
        <w:t xml:space="preserve">　　　　　　　　　　　　　　　</w:t>
      </w:r>
      <w:r w:rsidR="00CA6072" w:rsidRPr="00CA6072">
        <w:rPr>
          <w:rFonts w:hint="eastAsia"/>
          <w:b/>
          <w:sz w:val="24"/>
          <w:szCs w:val="24"/>
          <w:u w:val="single"/>
        </w:rPr>
        <w:t xml:space="preserve">電気科１年　　番　氏名　　　　　　　　</w:t>
      </w:r>
      <w:r w:rsidR="00CA6072">
        <w:rPr>
          <w:rFonts w:hint="eastAsia"/>
          <w:b/>
          <w:sz w:val="24"/>
          <w:szCs w:val="24"/>
          <w:u w:val="single"/>
        </w:rPr>
        <w:t xml:space="preserve">　　　</w:t>
      </w:r>
    </w:p>
    <w:tbl>
      <w:tblPr>
        <w:tblStyle w:val="a3"/>
        <w:tblpPr w:leftFromText="142" w:rightFromText="142" w:vertAnchor="page" w:horzAnchor="margin" w:tblpXSpec="center" w:tblpY="1141"/>
        <w:tblW w:w="0" w:type="auto"/>
        <w:tblLook w:val="04A0"/>
      </w:tblPr>
      <w:tblGrid>
        <w:gridCol w:w="817"/>
        <w:gridCol w:w="9072"/>
      </w:tblGrid>
      <w:tr w:rsidR="007202ED" w:rsidTr="007202ED">
        <w:tc>
          <w:tcPr>
            <w:tcW w:w="9889" w:type="dxa"/>
            <w:gridSpan w:val="2"/>
          </w:tcPr>
          <w:p w:rsidR="007202ED" w:rsidRDefault="007202ED" w:rsidP="007202ED">
            <w:r>
              <w:rPr>
                <w:rFonts w:hint="eastAsia"/>
                <w:b/>
              </w:rPr>
              <w:t>「</w:t>
            </w:r>
            <w:r w:rsidRPr="00F10C00">
              <w:rPr>
                <w:rFonts w:hint="eastAsia"/>
                <w:b/>
              </w:rPr>
              <w:t>問題</w:t>
            </w:r>
            <w:r>
              <w:rPr>
                <w:rFonts w:hint="eastAsia"/>
                <w:b/>
              </w:rPr>
              <w:t>」</w:t>
            </w:r>
            <w:r>
              <w:rPr>
                <w:rFonts w:hint="eastAsia"/>
              </w:rPr>
              <w:t xml:space="preserve">　工業基礎や電気工事士の技能試験の練習で使用した電線の処理について①～⑤までの行為の中で「許せる行為」から「許せない行為」の順位を考え、個人の考え・グループの考えを書きなさい。</w:t>
            </w:r>
          </w:p>
        </w:tc>
      </w:tr>
      <w:tr w:rsidR="007202ED" w:rsidTr="007202ED">
        <w:trPr>
          <w:trHeight w:val="390"/>
        </w:trPr>
        <w:tc>
          <w:tcPr>
            <w:tcW w:w="817" w:type="dxa"/>
          </w:tcPr>
          <w:p w:rsidR="007202ED" w:rsidRPr="00C802CB" w:rsidRDefault="007202ED" w:rsidP="007202ED">
            <w:pPr>
              <w:pStyle w:val="a4"/>
              <w:numPr>
                <w:ilvl w:val="0"/>
                <w:numId w:val="22"/>
              </w:numPr>
              <w:ind w:leftChars="0"/>
              <w:rPr>
                <w:sz w:val="28"/>
                <w:szCs w:val="28"/>
              </w:rPr>
            </w:pPr>
          </w:p>
        </w:tc>
        <w:tc>
          <w:tcPr>
            <w:tcW w:w="9072" w:type="dxa"/>
          </w:tcPr>
          <w:p w:rsidR="007202ED" w:rsidRPr="00C802CB" w:rsidRDefault="007202ED" w:rsidP="007202ED">
            <w:pPr>
              <w:rPr>
                <w:sz w:val="26"/>
                <w:szCs w:val="26"/>
              </w:rPr>
            </w:pPr>
            <w:r>
              <w:rPr>
                <w:rFonts w:hint="eastAsia"/>
                <w:sz w:val="26"/>
                <w:szCs w:val="26"/>
              </w:rPr>
              <w:t>電線を川に流して捨てる。</w:t>
            </w:r>
          </w:p>
        </w:tc>
      </w:tr>
      <w:tr w:rsidR="007202ED" w:rsidTr="007202ED">
        <w:tc>
          <w:tcPr>
            <w:tcW w:w="817" w:type="dxa"/>
          </w:tcPr>
          <w:p w:rsidR="007202ED" w:rsidRPr="00C802CB" w:rsidRDefault="007202ED" w:rsidP="007202ED">
            <w:pPr>
              <w:pStyle w:val="a4"/>
              <w:numPr>
                <w:ilvl w:val="0"/>
                <w:numId w:val="22"/>
              </w:numPr>
              <w:ind w:leftChars="0"/>
              <w:rPr>
                <w:sz w:val="28"/>
                <w:szCs w:val="28"/>
              </w:rPr>
            </w:pPr>
          </w:p>
        </w:tc>
        <w:tc>
          <w:tcPr>
            <w:tcW w:w="9072" w:type="dxa"/>
          </w:tcPr>
          <w:p w:rsidR="007202ED" w:rsidRPr="00C802CB" w:rsidRDefault="007202ED" w:rsidP="007202ED">
            <w:pPr>
              <w:rPr>
                <w:sz w:val="26"/>
                <w:szCs w:val="26"/>
                <w:u w:val="single"/>
              </w:rPr>
            </w:pPr>
            <w:r w:rsidRPr="00C802CB">
              <w:rPr>
                <w:rFonts w:hint="eastAsia"/>
                <w:sz w:val="26"/>
                <w:szCs w:val="26"/>
              </w:rPr>
              <w:t>電線をそのままコンビニのゴミ箱に捨てる。</w:t>
            </w:r>
          </w:p>
        </w:tc>
      </w:tr>
      <w:tr w:rsidR="007202ED" w:rsidTr="007202ED">
        <w:tc>
          <w:tcPr>
            <w:tcW w:w="817" w:type="dxa"/>
          </w:tcPr>
          <w:p w:rsidR="007202ED" w:rsidRPr="00C802CB" w:rsidRDefault="007202ED" w:rsidP="007202ED">
            <w:pPr>
              <w:pStyle w:val="a4"/>
              <w:numPr>
                <w:ilvl w:val="0"/>
                <w:numId w:val="22"/>
              </w:numPr>
              <w:ind w:leftChars="0"/>
              <w:rPr>
                <w:sz w:val="28"/>
                <w:szCs w:val="28"/>
              </w:rPr>
            </w:pPr>
          </w:p>
        </w:tc>
        <w:tc>
          <w:tcPr>
            <w:tcW w:w="9072" w:type="dxa"/>
          </w:tcPr>
          <w:p w:rsidR="007202ED" w:rsidRPr="00C802CB" w:rsidRDefault="007202ED" w:rsidP="007202ED">
            <w:pPr>
              <w:rPr>
                <w:sz w:val="26"/>
                <w:szCs w:val="26"/>
              </w:rPr>
            </w:pPr>
            <w:r w:rsidRPr="00C802CB">
              <w:rPr>
                <w:rFonts w:hint="eastAsia"/>
                <w:sz w:val="26"/>
                <w:szCs w:val="26"/>
              </w:rPr>
              <w:t>電線を</w:t>
            </w:r>
            <w:r w:rsidR="00E64FDC">
              <w:rPr>
                <w:rFonts w:hint="eastAsia"/>
                <w:sz w:val="26"/>
                <w:szCs w:val="26"/>
              </w:rPr>
              <w:t>家庭で</w:t>
            </w:r>
            <w:r w:rsidRPr="00C802CB">
              <w:rPr>
                <w:rFonts w:hint="eastAsia"/>
                <w:sz w:val="26"/>
                <w:szCs w:val="26"/>
              </w:rPr>
              <w:t>燃やして処分する。</w:t>
            </w:r>
          </w:p>
        </w:tc>
      </w:tr>
      <w:tr w:rsidR="007202ED" w:rsidTr="007202ED">
        <w:tc>
          <w:tcPr>
            <w:tcW w:w="817" w:type="dxa"/>
          </w:tcPr>
          <w:p w:rsidR="007202ED" w:rsidRPr="00C802CB" w:rsidRDefault="007202ED" w:rsidP="007202ED">
            <w:pPr>
              <w:pStyle w:val="a4"/>
              <w:numPr>
                <w:ilvl w:val="0"/>
                <w:numId w:val="22"/>
              </w:numPr>
              <w:ind w:leftChars="0"/>
              <w:rPr>
                <w:sz w:val="28"/>
                <w:szCs w:val="28"/>
              </w:rPr>
            </w:pPr>
          </w:p>
        </w:tc>
        <w:tc>
          <w:tcPr>
            <w:tcW w:w="9072" w:type="dxa"/>
          </w:tcPr>
          <w:p w:rsidR="007202ED" w:rsidRPr="00C802CB" w:rsidRDefault="007202ED" w:rsidP="007202ED">
            <w:pPr>
              <w:rPr>
                <w:sz w:val="26"/>
                <w:szCs w:val="26"/>
              </w:rPr>
            </w:pPr>
            <w:r w:rsidRPr="00C802CB">
              <w:rPr>
                <w:rFonts w:hint="eastAsia"/>
                <w:sz w:val="26"/>
                <w:szCs w:val="26"/>
              </w:rPr>
              <w:t>電線を銅線と被覆に分別し</w:t>
            </w:r>
            <w:r>
              <w:rPr>
                <w:rFonts w:hint="eastAsia"/>
                <w:sz w:val="26"/>
                <w:szCs w:val="26"/>
              </w:rPr>
              <w:t>ないで</w:t>
            </w:r>
            <w:r w:rsidRPr="00C802CB">
              <w:rPr>
                <w:rFonts w:hint="eastAsia"/>
                <w:sz w:val="26"/>
                <w:szCs w:val="26"/>
              </w:rPr>
              <w:t>、処理施設で処分してもらう。</w:t>
            </w:r>
          </w:p>
        </w:tc>
      </w:tr>
      <w:tr w:rsidR="007202ED" w:rsidTr="007202ED">
        <w:tc>
          <w:tcPr>
            <w:tcW w:w="817" w:type="dxa"/>
          </w:tcPr>
          <w:p w:rsidR="007202ED" w:rsidRPr="00C802CB" w:rsidRDefault="007202ED" w:rsidP="007202ED">
            <w:pPr>
              <w:pStyle w:val="a4"/>
              <w:numPr>
                <w:ilvl w:val="0"/>
                <w:numId w:val="22"/>
              </w:numPr>
              <w:ind w:leftChars="0"/>
              <w:rPr>
                <w:sz w:val="28"/>
                <w:szCs w:val="28"/>
              </w:rPr>
            </w:pPr>
          </w:p>
        </w:tc>
        <w:tc>
          <w:tcPr>
            <w:tcW w:w="9072" w:type="dxa"/>
          </w:tcPr>
          <w:p w:rsidR="007202ED" w:rsidRPr="00C802CB" w:rsidRDefault="007202ED" w:rsidP="007202ED">
            <w:pPr>
              <w:rPr>
                <w:sz w:val="26"/>
                <w:szCs w:val="26"/>
              </w:rPr>
            </w:pPr>
            <w:r w:rsidRPr="00C802CB">
              <w:rPr>
                <w:rFonts w:hint="eastAsia"/>
                <w:sz w:val="26"/>
                <w:szCs w:val="26"/>
              </w:rPr>
              <w:t>電線を銅線と被覆に分別し、処理施設で処分してもらう。</w:t>
            </w:r>
          </w:p>
        </w:tc>
      </w:tr>
    </w:tbl>
    <w:p w:rsidR="007202ED" w:rsidRDefault="007202ED" w:rsidP="007202ED">
      <w:pPr>
        <w:rPr>
          <w:b/>
          <w:sz w:val="24"/>
          <w:szCs w:val="24"/>
        </w:rPr>
      </w:pPr>
    </w:p>
    <w:p w:rsidR="007202ED" w:rsidRPr="007202ED" w:rsidRDefault="007202ED" w:rsidP="007202ED">
      <w:pPr>
        <w:rPr>
          <w:b/>
          <w:sz w:val="24"/>
          <w:szCs w:val="24"/>
        </w:rPr>
      </w:pPr>
      <w:r w:rsidRPr="00473187">
        <w:rPr>
          <w:rFonts w:hint="eastAsia"/>
          <w:b/>
          <w:sz w:val="24"/>
          <w:szCs w:val="24"/>
        </w:rPr>
        <w:t>・個人の予想</w:t>
      </w:r>
    </w:p>
    <w:p w:rsidR="007202ED" w:rsidRDefault="004502AA" w:rsidP="007202ED">
      <w:r>
        <w:rPr>
          <w:noProof/>
        </w:rPr>
        <w:pict>
          <v:group id="_x0000_s1088" style="position:absolute;left:0;text-align:left;margin-left:112.2pt;margin-top:2.5pt;width:272.25pt;height:60pt;z-index:251679744" coordorigin="2505,12705" coordsize="5445,1200">
            <v:rect id="_x0000_s1089" style="position:absolute;left:2505;top:12705;width:750;height:675">
              <v:textbox inset="5.85pt,.7pt,5.85pt,.7pt"/>
            </v:rect>
            <v:rect id="_x0000_s1090" style="position:absolute;left:3630;top:12705;width:720;height:675">
              <v:textbox inset="5.85pt,.7pt,5.85pt,.7pt"/>
            </v:rect>
            <v:rect id="_x0000_s1091" style="position:absolute;left:4770;top:12705;width:765;height:675">
              <v:textbox inset="5.85pt,.7pt,5.85pt,.7pt"/>
            </v:rect>
            <v:rect id="_x0000_s1092" style="position:absolute;left:5955;top:12705;width:750;height:675">
              <v:textbox inset="5.85pt,.7pt,5.85pt,.7pt"/>
            </v:rect>
            <v:rect id="_x0000_s1093" style="position:absolute;left:7155;top:12705;width:795;height:675">
              <v:textbox inset="5.85pt,.7pt,5.85pt,.7pt"/>
            </v:rect>
            <v:shapetype id="_x0000_t32" coordsize="21600,21600" o:spt="32" o:oned="t" path="m,l21600,21600e" filled="f">
              <v:path arrowok="t" fillok="f" o:connecttype="none"/>
              <o:lock v:ext="edit" shapetype="t"/>
            </v:shapetype>
            <v:shape id="_x0000_s1094" type="#_x0000_t32" style="position:absolute;left:2880;top:13380;width:0;height:525" o:connectortype="straight"/>
            <v:shape id="_x0000_s1095" type="#_x0000_t32" style="position:absolute;left:7560;top:13380;width:0;height:525" o:connectortype="straight"/>
            <v:shape id="_x0000_s1096" type="#_x0000_t32" style="position:absolute;left:6345;top:13380;width:0;height:525" o:connectortype="straight"/>
            <v:shape id="_x0000_s1097" type="#_x0000_t32" style="position:absolute;left:5160;top:13380;width:0;height:525" o:connectortype="straight"/>
            <v:shape id="_x0000_s1098" type="#_x0000_t32" style="position:absolute;left:3975;top:13380;width:0;height:525" o:connectortype="straight"/>
            <v:shape id="_x0000_s1099" type="#_x0000_t32" style="position:absolute;left:2880;top:13905;width:4680;height:0" o:connectortype="straight"/>
          </v:group>
        </w:pict>
      </w:r>
    </w:p>
    <w:p w:rsidR="007202ED" w:rsidRDefault="007202ED" w:rsidP="007202ED"/>
    <w:p w:rsidR="007202ED" w:rsidRDefault="007202ED" w:rsidP="007202ED"/>
    <w:p w:rsidR="007202ED" w:rsidRPr="00847D70" w:rsidRDefault="007202ED" w:rsidP="007202ED">
      <w:pPr>
        <w:ind w:firstLineChars="200" w:firstLine="420"/>
      </w:pPr>
      <w:r>
        <w:rPr>
          <w:rFonts w:hint="eastAsia"/>
        </w:rPr>
        <w:t>←「許せる行為」　　　　　　　　　　　　　　　　　　　　　　　　　　　　「許せない行為」→</w:t>
      </w:r>
    </w:p>
    <w:p w:rsidR="007202ED" w:rsidRDefault="007202ED" w:rsidP="007202ED">
      <w:pPr>
        <w:rPr>
          <w:b/>
          <w:sz w:val="24"/>
          <w:szCs w:val="24"/>
        </w:rPr>
      </w:pPr>
    </w:p>
    <w:p w:rsidR="007202ED" w:rsidRPr="007202ED" w:rsidRDefault="007202ED" w:rsidP="007202ED">
      <w:pPr>
        <w:rPr>
          <w:b/>
          <w:sz w:val="24"/>
          <w:szCs w:val="24"/>
        </w:rPr>
      </w:pPr>
      <w:r w:rsidRPr="00473187">
        <w:rPr>
          <w:rFonts w:hint="eastAsia"/>
          <w:b/>
          <w:sz w:val="24"/>
          <w:szCs w:val="24"/>
        </w:rPr>
        <w:t>・グループの予想</w:t>
      </w:r>
    </w:p>
    <w:p w:rsidR="007202ED" w:rsidRDefault="004502AA" w:rsidP="007202ED">
      <w:r>
        <w:rPr>
          <w:noProof/>
        </w:rPr>
        <w:pict>
          <v:group id="_x0000_s1100" style="position:absolute;left:0;text-align:left;margin-left:112.2pt;margin-top:4pt;width:272.25pt;height:60pt;z-index:251680768" coordorigin="2505,12705" coordsize="5445,1200">
            <v:rect id="_x0000_s1101" style="position:absolute;left:2505;top:12705;width:750;height:675">
              <v:textbox inset="5.85pt,.7pt,5.85pt,.7pt"/>
            </v:rect>
            <v:rect id="_x0000_s1102" style="position:absolute;left:3630;top:12705;width:720;height:675">
              <v:textbox inset="5.85pt,.7pt,5.85pt,.7pt"/>
            </v:rect>
            <v:rect id="_x0000_s1103" style="position:absolute;left:4770;top:12705;width:765;height:675">
              <v:textbox inset="5.85pt,.7pt,5.85pt,.7pt"/>
            </v:rect>
            <v:rect id="_x0000_s1104" style="position:absolute;left:5955;top:12705;width:750;height:675">
              <v:textbox inset="5.85pt,.7pt,5.85pt,.7pt"/>
            </v:rect>
            <v:rect id="_x0000_s1105" style="position:absolute;left:7155;top:12705;width:795;height:675">
              <v:textbox inset="5.85pt,.7pt,5.85pt,.7pt"/>
            </v:rect>
            <v:shape id="_x0000_s1106" type="#_x0000_t32" style="position:absolute;left:2880;top:13380;width:0;height:525" o:connectortype="straight"/>
            <v:shape id="_x0000_s1107" type="#_x0000_t32" style="position:absolute;left:7560;top:13380;width:0;height:525" o:connectortype="straight"/>
            <v:shape id="_x0000_s1108" type="#_x0000_t32" style="position:absolute;left:6345;top:13380;width:0;height:525" o:connectortype="straight"/>
            <v:shape id="_x0000_s1109" type="#_x0000_t32" style="position:absolute;left:5160;top:13380;width:0;height:525" o:connectortype="straight"/>
            <v:shape id="_x0000_s1110" type="#_x0000_t32" style="position:absolute;left:3975;top:13380;width:0;height:525" o:connectortype="straight"/>
            <v:shape id="_x0000_s1111" type="#_x0000_t32" style="position:absolute;left:2880;top:13905;width:4680;height:0" o:connectortype="straight"/>
          </v:group>
        </w:pict>
      </w:r>
    </w:p>
    <w:p w:rsidR="007202ED" w:rsidRDefault="007202ED" w:rsidP="007202ED"/>
    <w:p w:rsidR="007202ED" w:rsidRDefault="007202ED" w:rsidP="007202ED"/>
    <w:p w:rsidR="007202ED" w:rsidRPr="00847D70" w:rsidRDefault="007202ED" w:rsidP="007202ED">
      <w:pPr>
        <w:ind w:firstLineChars="200" w:firstLine="420"/>
      </w:pPr>
      <w:r>
        <w:rPr>
          <w:rFonts w:hint="eastAsia"/>
        </w:rPr>
        <w:t>←「許せる行為」　　　　　　　　　　　　　　　　　　　　　　　　　　　　「許せない行為」→</w:t>
      </w:r>
    </w:p>
    <w:p w:rsidR="007202ED" w:rsidRDefault="007202ED" w:rsidP="007202ED">
      <w:pPr>
        <w:rPr>
          <w:b/>
          <w:sz w:val="24"/>
          <w:szCs w:val="24"/>
        </w:rPr>
      </w:pPr>
    </w:p>
    <w:p w:rsidR="007202ED" w:rsidRPr="007202ED" w:rsidRDefault="007202ED" w:rsidP="007202ED">
      <w:pPr>
        <w:rPr>
          <w:b/>
          <w:sz w:val="24"/>
          <w:szCs w:val="24"/>
        </w:rPr>
      </w:pPr>
      <w:r w:rsidRPr="00473187">
        <w:rPr>
          <w:rFonts w:hint="eastAsia"/>
          <w:b/>
          <w:sz w:val="24"/>
          <w:szCs w:val="24"/>
        </w:rPr>
        <w:t>・結果</w:t>
      </w:r>
      <w:r w:rsidR="004502AA" w:rsidRPr="004502AA">
        <w:rPr>
          <w:noProof/>
        </w:rPr>
        <w:pict>
          <v:group id="_x0000_s1076" style="position:absolute;left:0;text-align:left;margin-left:116.25pt;margin-top:15.25pt;width:272.25pt;height:60pt;z-index:251678720;mso-position-horizontal-relative:text;mso-position-vertical-relative:text" coordorigin="2505,12705" coordsize="5445,1200">
            <v:rect id="_x0000_s1077" style="position:absolute;left:2505;top:12705;width:750;height:675">
              <v:textbox inset="5.85pt,.7pt,5.85pt,.7pt"/>
            </v:rect>
            <v:rect id="_x0000_s1078" style="position:absolute;left:3630;top:12705;width:720;height:675">
              <v:textbox inset="5.85pt,.7pt,5.85pt,.7pt"/>
            </v:rect>
            <v:rect id="_x0000_s1079" style="position:absolute;left:4770;top:12705;width:765;height:675">
              <v:textbox inset="5.85pt,.7pt,5.85pt,.7pt"/>
            </v:rect>
            <v:rect id="_x0000_s1080" style="position:absolute;left:5955;top:12705;width:750;height:675">
              <v:textbox inset="5.85pt,.7pt,5.85pt,.7pt"/>
            </v:rect>
            <v:rect id="_x0000_s1081" style="position:absolute;left:7155;top:12705;width:795;height:675">
              <v:textbox inset="5.85pt,.7pt,5.85pt,.7pt"/>
            </v:rect>
            <v:shape id="_x0000_s1082" type="#_x0000_t32" style="position:absolute;left:2880;top:13380;width:0;height:525" o:connectortype="straight"/>
            <v:shape id="_x0000_s1083" type="#_x0000_t32" style="position:absolute;left:7560;top:13380;width:0;height:525" o:connectortype="straight"/>
            <v:shape id="_x0000_s1084" type="#_x0000_t32" style="position:absolute;left:6345;top:13380;width:0;height:525" o:connectortype="straight"/>
            <v:shape id="_x0000_s1085" type="#_x0000_t32" style="position:absolute;left:5160;top:13380;width:0;height:525" o:connectortype="straight"/>
            <v:shape id="_x0000_s1086" type="#_x0000_t32" style="position:absolute;left:3975;top:13380;width:0;height:525" o:connectortype="straight"/>
            <v:shape id="_x0000_s1087" type="#_x0000_t32" style="position:absolute;left:2880;top:13905;width:4680;height:0" o:connectortype="straight"/>
          </v:group>
        </w:pict>
      </w:r>
    </w:p>
    <w:p w:rsidR="007202ED" w:rsidRDefault="007202ED" w:rsidP="007202ED"/>
    <w:p w:rsidR="007202ED" w:rsidRDefault="007202ED" w:rsidP="007202ED"/>
    <w:p w:rsidR="007202ED" w:rsidRDefault="007202ED" w:rsidP="007202ED"/>
    <w:p w:rsidR="007202ED" w:rsidRDefault="007202ED" w:rsidP="007202ED">
      <w:pPr>
        <w:ind w:firstLineChars="200" w:firstLine="420"/>
      </w:pPr>
      <w:r>
        <w:rPr>
          <w:rFonts w:hint="eastAsia"/>
        </w:rPr>
        <w:t>←「許せる行為」　　　　　　　　　　　　　　　　　　　　　　　　　　　　「許せない行為」→</w:t>
      </w:r>
    </w:p>
    <w:p w:rsidR="007202ED" w:rsidRDefault="007202ED" w:rsidP="007202ED"/>
    <w:p w:rsidR="007202ED" w:rsidRPr="007202ED" w:rsidRDefault="007202ED" w:rsidP="007202ED">
      <w:pPr>
        <w:rPr>
          <w:sz w:val="26"/>
          <w:szCs w:val="26"/>
        </w:rPr>
      </w:pPr>
      <w:r w:rsidRPr="007202ED">
        <w:rPr>
          <w:rFonts w:hint="eastAsia"/>
          <w:b/>
          <w:sz w:val="26"/>
          <w:szCs w:val="26"/>
        </w:rPr>
        <w:t>・問題①</w:t>
      </w:r>
      <w:r w:rsidRPr="007202ED">
        <w:rPr>
          <w:rFonts w:hint="eastAsia"/>
          <w:sz w:val="26"/>
          <w:szCs w:val="26"/>
        </w:rPr>
        <w:t xml:space="preserve">　電気工事士の練習を家で行った場合に、使用した電線を家庭のゴミ箱に</w:t>
      </w:r>
      <w:r w:rsidR="00CA6072">
        <w:rPr>
          <w:rFonts w:hint="eastAsia"/>
          <w:sz w:val="26"/>
          <w:szCs w:val="26"/>
        </w:rPr>
        <w:t>そのまま</w:t>
      </w:r>
      <w:r w:rsidRPr="007202ED">
        <w:rPr>
          <w:rFonts w:hint="eastAsia"/>
          <w:sz w:val="26"/>
          <w:szCs w:val="26"/>
        </w:rPr>
        <w:t>捨ててゴミステーションに出して捨てる。</w:t>
      </w:r>
    </w:p>
    <w:p w:rsidR="007202ED" w:rsidRPr="007202ED" w:rsidRDefault="007202ED" w:rsidP="007202ED">
      <w:pPr>
        <w:rPr>
          <w:sz w:val="26"/>
          <w:szCs w:val="26"/>
        </w:rPr>
      </w:pPr>
    </w:p>
    <w:p w:rsidR="007202ED" w:rsidRPr="007202ED" w:rsidRDefault="007202ED" w:rsidP="007202ED">
      <w:pPr>
        <w:jc w:val="center"/>
        <w:rPr>
          <w:sz w:val="26"/>
          <w:szCs w:val="26"/>
        </w:rPr>
      </w:pPr>
      <w:r w:rsidRPr="007202ED">
        <w:rPr>
          <w:rFonts w:hint="eastAsia"/>
          <w:sz w:val="26"/>
          <w:szCs w:val="26"/>
        </w:rPr>
        <w:t>良い　　　　　　悪い</w:t>
      </w:r>
    </w:p>
    <w:p w:rsidR="007202ED" w:rsidRPr="007202ED" w:rsidRDefault="007202ED" w:rsidP="007202ED">
      <w:pPr>
        <w:rPr>
          <w:sz w:val="26"/>
          <w:szCs w:val="26"/>
        </w:rPr>
      </w:pPr>
    </w:p>
    <w:p w:rsidR="007202ED" w:rsidRPr="007202ED" w:rsidRDefault="007202ED" w:rsidP="007202ED">
      <w:pPr>
        <w:rPr>
          <w:sz w:val="26"/>
          <w:szCs w:val="26"/>
        </w:rPr>
      </w:pPr>
      <w:r w:rsidRPr="007202ED">
        <w:rPr>
          <w:rFonts w:hint="eastAsia"/>
          <w:b/>
          <w:sz w:val="26"/>
          <w:szCs w:val="26"/>
        </w:rPr>
        <w:t>・問題②</w:t>
      </w:r>
      <w:r w:rsidRPr="007202ED">
        <w:rPr>
          <w:rFonts w:hint="eastAsia"/>
          <w:sz w:val="26"/>
          <w:szCs w:val="26"/>
        </w:rPr>
        <w:t xml:space="preserve">　良い場合にはどのジャンルで捨てるか。また悪い場合にはどのように捨てたら良いか</w:t>
      </w:r>
      <w:r w:rsidR="00F714FA">
        <w:rPr>
          <w:rFonts w:hint="eastAsia"/>
          <w:sz w:val="26"/>
          <w:szCs w:val="26"/>
        </w:rPr>
        <w:t>答えなさい</w:t>
      </w:r>
      <w:r w:rsidRPr="007202ED">
        <w:rPr>
          <w:rFonts w:hint="eastAsia"/>
          <w:sz w:val="26"/>
          <w:szCs w:val="26"/>
        </w:rPr>
        <w:t>。</w:t>
      </w:r>
    </w:p>
    <w:p w:rsidR="007202ED" w:rsidRPr="007202ED" w:rsidRDefault="007202ED" w:rsidP="007202ED">
      <w:pPr>
        <w:rPr>
          <w:sz w:val="26"/>
          <w:szCs w:val="26"/>
          <w:u w:val="single"/>
        </w:rPr>
      </w:pPr>
      <w:r w:rsidRPr="007202ED">
        <w:rPr>
          <w:rFonts w:hint="eastAsia"/>
          <w:sz w:val="26"/>
          <w:szCs w:val="26"/>
          <w:u w:val="single"/>
        </w:rPr>
        <w:t xml:space="preserve">　　　　　　　　　　　　　　　　　　　　　　　　　　　　　　　　　　　　　　　　</w:t>
      </w:r>
    </w:p>
    <w:p w:rsidR="007202ED" w:rsidRPr="007202ED" w:rsidRDefault="007202ED" w:rsidP="007202ED">
      <w:pPr>
        <w:rPr>
          <w:sz w:val="26"/>
          <w:szCs w:val="26"/>
          <w:u w:val="single"/>
        </w:rPr>
      </w:pPr>
      <w:r w:rsidRPr="007202ED">
        <w:rPr>
          <w:rFonts w:hint="eastAsia"/>
          <w:sz w:val="26"/>
          <w:szCs w:val="26"/>
          <w:u w:val="single"/>
        </w:rPr>
        <w:t xml:space="preserve">　　　　　　　　　　　　　　　　　　　　　　　　　　　　　　　　　　　　　　　　</w:t>
      </w:r>
    </w:p>
    <w:p w:rsidR="007202ED" w:rsidRPr="007202ED" w:rsidRDefault="007202ED" w:rsidP="007202ED">
      <w:pPr>
        <w:rPr>
          <w:sz w:val="26"/>
          <w:szCs w:val="26"/>
          <w:u w:val="single"/>
        </w:rPr>
      </w:pPr>
      <w:r w:rsidRPr="007202ED">
        <w:rPr>
          <w:rFonts w:hint="eastAsia"/>
          <w:sz w:val="26"/>
          <w:szCs w:val="26"/>
          <w:u w:val="single"/>
        </w:rPr>
        <w:t xml:space="preserve">　　　　　　　　　　　　　　　　　　　　　　　　　　　　　　　　　　　　　　　　</w:t>
      </w:r>
    </w:p>
    <w:p w:rsidR="007202ED" w:rsidRPr="007202ED" w:rsidRDefault="007202ED" w:rsidP="007202ED"/>
    <w:p w:rsidR="007202ED" w:rsidRPr="00473187" w:rsidRDefault="007202ED" w:rsidP="007202ED">
      <w:pPr>
        <w:rPr>
          <w:b/>
          <w:sz w:val="24"/>
          <w:szCs w:val="24"/>
        </w:rPr>
      </w:pPr>
      <w:r w:rsidRPr="00473187">
        <w:rPr>
          <w:rFonts w:hint="eastAsia"/>
          <w:b/>
          <w:sz w:val="24"/>
          <w:szCs w:val="24"/>
        </w:rPr>
        <w:t>・感想</w:t>
      </w:r>
      <w:r>
        <w:rPr>
          <w:rFonts w:hint="eastAsia"/>
          <w:b/>
          <w:sz w:val="24"/>
          <w:szCs w:val="24"/>
        </w:rPr>
        <w:t>（今日の授業を通して学んだこと・理解したことなど）</w:t>
      </w:r>
    </w:p>
    <w:p w:rsidR="007202ED" w:rsidRPr="00473187" w:rsidRDefault="007202ED" w:rsidP="007202ED">
      <w:pPr>
        <w:rPr>
          <w:u w:val="single"/>
        </w:rPr>
      </w:pPr>
      <w:r w:rsidRPr="00473187">
        <w:rPr>
          <w:rFonts w:hint="eastAsia"/>
          <w:u w:val="single"/>
        </w:rPr>
        <w:t xml:space="preserve">　　　　　　　　　　　　　　　　　　　　　　　　　　　　　　　　　　　　　　　　　　　　　　　　　　</w:t>
      </w:r>
    </w:p>
    <w:p w:rsidR="007202ED" w:rsidRPr="00473187" w:rsidRDefault="007202ED" w:rsidP="007202ED">
      <w:pPr>
        <w:rPr>
          <w:u w:val="single"/>
        </w:rPr>
      </w:pPr>
      <w:r w:rsidRPr="00473187">
        <w:rPr>
          <w:rFonts w:hint="eastAsia"/>
          <w:u w:val="single"/>
        </w:rPr>
        <w:t xml:space="preserve">　　　　　　　　　　　　　　　　　　　　　　　　　　　　　　　　　　　　　　　　　　　　　　　　　　</w:t>
      </w:r>
    </w:p>
    <w:p w:rsidR="007202ED" w:rsidRDefault="007202ED">
      <w:pPr>
        <w:rPr>
          <w:u w:val="single"/>
        </w:rPr>
      </w:pPr>
      <w:r w:rsidRPr="00473187">
        <w:rPr>
          <w:rFonts w:hint="eastAsia"/>
          <w:u w:val="single"/>
        </w:rPr>
        <w:t xml:space="preserve">　　　　　　　　　　　　　　　　　　　　　　　　　　　　　　　　　　　　　　　　　　　　　　　　　　</w:t>
      </w:r>
    </w:p>
    <w:p w:rsidR="00E64FDC" w:rsidRPr="00473187" w:rsidRDefault="00E64FDC" w:rsidP="00E64FDC">
      <w:pPr>
        <w:ind w:firstLineChars="100" w:firstLine="241"/>
        <w:rPr>
          <w:b/>
          <w:sz w:val="24"/>
          <w:szCs w:val="24"/>
        </w:rPr>
      </w:pPr>
      <w:r w:rsidRPr="00473187">
        <w:rPr>
          <w:rFonts w:hint="eastAsia"/>
          <w:b/>
          <w:sz w:val="24"/>
          <w:szCs w:val="24"/>
        </w:rPr>
        <w:lastRenderedPageBreak/>
        <w:t>課題プリント</w:t>
      </w:r>
    </w:p>
    <w:tbl>
      <w:tblPr>
        <w:tblStyle w:val="a3"/>
        <w:tblpPr w:leftFromText="142" w:rightFromText="142" w:vertAnchor="page" w:horzAnchor="margin" w:tblpXSpec="center" w:tblpY="1501"/>
        <w:tblW w:w="0" w:type="auto"/>
        <w:tblLook w:val="04A0"/>
      </w:tblPr>
      <w:tblGrid>
        <w:gridCol w:w="817"/>
        <w:gridCol w:w="9072"/>
      </w:tblGrid>
      <w:tr w:rsidR="00E64FDC" w:rsidTr="008C4DF6">
        <w:tc>
          <w:tcPr>
            <w:tcW w:w="9889" w:type="dxa"/>
            <w:gridSpan w:val="2"/>
          </w:tcPr>
          <w:p w:rsidR="00E64FDC" w:rsidRDefault="00E64FDC" w:rsidP="008C4DF6">
            <w:r>
              <w:rPr>
                <w:rFonts w:hint="eastAsia"/>
                <w:b/>
              </w:rPr>
              <w:t>「</w:t>
            </w:r>
            <w:r w:rsidRPr="00F10C00">
              <w:rPr>
                <w:rFonts w:hint="eastAsia"/>
                <w:b/>
              </w:rPr>
              <w:t>問題</w:t>
            </w:r>
            <w:r>
              <w:rPr>
                <w:rFonts w:hint="eastAsia"/>
                <w:b/>
              </w:rPr>
              <w:t>」</w:t>
            </w:r>
            <w:r>
              <w:rPr>
                <w:rFonts w:hint="eastAsia"/>
              </w:rPr>
              <w:t xml:space="preserve">　工業基礎や電気工事士の技能試験の練習で使用した電線の処理について①～⑤までの行為の中で「許せる行為」から「許せない行為」の順位を考え、個人の考え・グループの考えを書きなさい。</w:t>
            </w:r>
          </w:p>
        </w:tc>
      </w:tr>
      <w:tr w:rsidR="00E64FDC" w:rsidTr="008C4DF6">
        <w:trPr>
          <w:trHeight w:val="390"/>
        </w:trPr>
        <w:tc>
          <w:tcPr>
            <w:tcW w:w="817" w:type="dxa"/>
          </w:tcPr>
          <w:p w:rsidR="00E64FDC" w:rsidRPr="00C802CB" w:rsidRDefault="00E64FDC" w:rsidP="008C4DF6">
            <w:pPr>
              <w:pStyle w:val="a4"/>
              <w:numPr>
                <w:ilvl w:val="0"/>
                <w:numId w:val="21"/>
              </w:numPr>
              <w:ind w:leftChars="0"/>
              <w:rPr>
                <w:sz w:val="28"/>
                <w:szCs w:val="28"/>
              </w:rPr>
            </w:pPr>
          </w:p>
        </w:tc>
        <w:tc>
          <w:tcPr>
            <w:tcW w:w="9072" w:type="dxa"/>
          </w:tcPr>
          <w:p w:rsidR="00E64FDC" w:rsidRPr="00C802CB" w:rsidRDefault="00E64FDC" w:rsidP="008C4DF6">
            <w:pPr>
              <w:rPr>
                <w:sz w:val="26"/>
                <w:szCs w:val="26"/>
              </w:rPr>
            </w:pPr>
            <w:r w:rsidRPr="00C802CB">
              <w:rPr>
                <w:rFonts w:hint="eastAsia"/>
                <w:sz w:val="26"/>
                <w:szCs w:val="26"/>
              </w:rPr>
              <w:t>電気工事士の練習を</w:t>
            </w:r>
            <w:r>
              <w:rPr>
                <w:rFonts w:hint="eastAsia"/>
                <w:sz w:val="26"/>
                <w:szCs w:val="26"/>
              </w:rPr>
              <w:t>家で行った</w:t>
            </w:r>
            <w:r w:rsidRPr="00C802CB">
              <w:rPr>
                <w:rFonts w:hint="eastAsia"/>
                <w:sz w:val="26"/>
                <w:szCs w:val="26"/>
              </w:rPr>
              <w:t>場合に、使用した電線を家庭のゴミ箱に捨ててゴミステーションに出して捨てる。</w:t>
            </w:r>
          </w:p>
        </w:tc>
      </w:tr>
      <w:tr w:rsidR="00E64FDC" w:rsidTr="008C4DF6">
        <w:tc>
          <w:tcPr>
            <w:tcW w:w="817" w:type="dxa"/>
          </w:tcPr>
          <w:p w:rsidR="00E64FDC" w:rsidRPr="00C802CB" w:rsidRDefault="00E64FDC" w:rsidP="008C4DF6">
            <w:pPr>
              <w:pStyle w:val="a4"/>
              <w:numPr>
                <w:ilvl w:val="0"/>
                <w:numId w:val="21"/>
              </w:numPr>
              <w:ind w:leftChars="0"/>
              <w:rPr>
                <w:sz w:val="28"/>
                <w:szCs w:val="28"/>
              </w:rPr>
            </w:pPr>
          </w:p>
        </w:tc>
        <w:tc>
          <w:tcPr>
            <w:tcW w:w="9072" w:type="dxa"/>
          </w:tcPr>
          <w:p w:rsidR="00E64FDC" w:rsidRPr="00C802CB" w:rsidRDefault="00E64FDC" w:rsidP="008C4DF6">
            <w:pPr>
              <w:rPr>
                <w:sz w:val="26"/>
                <w:szCs w:val="26"/>
                <w:u w:val="single"/>
              </w:rPr>
            </w:pPr>
            <w:r w:rsidRPr="00C802CB">
              <w:rPr>
                <w:rFonts w:hint="eastAsia"/>
                <w:sz w:val="26"/>
                <w:szCs w:val="26"/>
              </w:rPr>
              <w:t>電線をそのままコンビニのゴミ箱に捨てる。</w:t>
            </w:r>
          </w:p>
        </w:tc>
      </w:tr>
      <w:tr w:rsidR="00E64FDC" w:rsidTr="008C4DF6">
        <w:tc>
          <w:tcPr>
            <w:tcW w:w="817" w:type="dxa"/>
          </w:tcPr>
          <w:p w:rsidR="00E64FDC" w:rsidRPr="00C802CB" w:rsidRDefault="00E64FDC" w:rsidP="008C4DF6">
            <w:pPr>
              <w:pStyle w:val="a4"/>
              <w:numPr>
                <w:ilvl w:val="0"/>
                <w:numId w:val="21"/>
              </w:numPr>
              <w:ind w:leftChars="0"/>
              <w:rPr>
                <w:sz w:val="28"/>
                <w:szCs w:val="28"/>
              </w:rPr>
            </w:pPr>
          </w:p>
        </w:tc>
        <w:tc>
          <w:tcPr>
            <w:tcW w:w="9072" w:type="dxa"/>
          </w:tcPr>
          <w:p w:rsidR="00E64FDC" w:rsidRPr="00C802CB" w:rsidRDefault="00E64FDC" w:rsidP="008C4DF6">
            <w:pPr>
              <w:rPr>
                <w:sz w:val="26"/>
                <w:szCs w:val="26"/>
              </w:rPr>
            </w:pPr>
            <w:r w:rsidRPr="00C802CB">
              <w:rPr>
                <w:rFonts w:hint="eastAsia"/>
                <w:sz w:val="26"/>
                <w:szCs w:val="26"/>
              </w:rPr>
              <w:t>電線を燃やして処分する。</w:t>
            </w:r>
          </w:p>
        </w:tc>
      </w:tr>
      <w:tr w:rsidR="00E64FDC" w:rsidTr="008C4DF6">
        <w:tc>
          <w:tcPr>
            <w:tcW w:w="817" w:type="dxa"/>
          </w:tcPr>
          <w:p w:rsidR="00E64FDC" w:rsidRPr="00C802CB" w:rsidRDefault="00E64FDC" w:rsidP="008C4DF6">
            <w:pPr>
              <w:pStyle w:val="a4"/>
              <w:numPr>
                <w:ilvl w:val="0"/>
                <w:numId w:val="21"/>
              </w:numPr>
              <w:ind w:leftChars="0"/>
              <w:rPr>
                <w:sz w:val="28"/>
                <w:szCs w:val="28"/>
              </w:rPr>
            </w:pPr>
          </w:p>
        </w:tc>
        <w:tc>
          <w:tcPr>
            <w:tcW w:w="9072" w:type="dxa"/>
          </w:tcPr>
          <w:p w:rsidR="00E64FDC" w:rsidRPr="00C802CB" w:rsidRDefault="00E64FDC" w:rsidP="008C4DF6">
            <w:pPr>
              <w:rPr>
                <w:sz w:val="26"/>
                <w:szCs w:val="26"/>
              </w:rPr>
            </w:pPr>
            <w:r w:rsidRPr="00C802CB">
              <w:rPr>
                <w:rFonts w:hint="eastAsia"/>
                <w:sz w:val="26"/>
                <w:szCs w:val="26"/>
              </w:rPr>
              <w:t>電線を銅線と被覆に分別し、銅線は不燃物・被覆は可燃物として指定のゴミステーションに捨てる。</w:t>
            </w:r>
          </w:p>
        </w:tc>
      </w:tr>
      <w:tr w:rsidR="00E64FDC" w:rsidTr="008C4DF6">
        <w:tc>
          <w:tcPr>
            <w:tcW w:w="817" w:type="dxa"/>
          </w:tcPr>
          <w:p w:rsidR="00E64FDC" w:rsidRPr="00C802CB" w:rsidRDefault="00E64FDC" w:rsidP="008C4DF6">
            <w:pPr>
              <w:pStyle w:val="a4"/>
              <w:numPr>
                <w:ilvl w:val="0"/>
                <w:numId w:val="21"/>
              </w:numPr>
              <w:ind w:leftChars="0"/>
              <w:rPr>
                <w:sz w:val="28"/>
                <w:szCs w:val="28"/>
              </w:rPr>
            </w:pPr>
          </w:p>
        </w:tc>
        <w:tc>
          <w:tcPr>
            <w:tcW w:w="9072" w:type="dxa"/>
          </w:tcPr>
          <w:p w:rsidR="00E64FDC" w:rsidRPr="00C802CB" w:rsidRDefault="00E64FDC" w:rsidP="008C4DF6">
            <w:pPr>
              <w:rPr>
                <w:sz w:val="26"/>
                <w:szCs w:val="26"/>
              </w:rPr>
            </w:pPr>
            <w:r w:rsidRPr="00C802CB">
              <w:rPr>
                <w:rFonts w:hint="eastAsia"/>
                <w:sz w:val="26"/>
                <w:szCs w:val="26"/>
              </w:rPr>
              <w:t>電線を銅線と被覆に分別し、処理施設で処分してもらう。</w:t>
            </w:r>
          </w:p>
        </w:tc>
      </w:tr>
    </w:tbl>
    <w:p w:rsidR="00E64FDC" w:rsidRDefault="00E64FDC" w:rsidP="00E64FDC">
      <w:pPr>
        <w:rPr>
          <w:b/>
        </w:rPr>
      </w:pPr>
    </w:p>
    <w:p w:rsidR="00E64FDC" w:rsidRDefault="00E64FDC" w:rsidP="00E64FDC">
      <w:pPr>
        <w:rPr>
          <w:b/>
          <w:sz w:val="24"/>
          <w:szCs w:val="24"/>
        </w:rPr>
      </w:pPr>
    </w:p>
    <w:p w:rsidR="00E64FDC" w:rsidRPr="00473187" w:rsidRDefault="00E64FDC" w:rsidP="00E64FDC">
      <w:pPr>
        <w:rPr>
          <w:b/>
          <w:sz w:val="24"/>
          <w:szCs w:val="24"/>
        </w:rPr>
      </w:pPr>
      <w:r w:rsidRPr="00473187">
        <w:rPr>
          <w:rFonts w:hint="eastAsia"/>
          <w:b/>
          <w:sz w:val="24"/>
          <w:szCs w:val="24"/>
        </w:rPr>
        <w:t>・個人の予想</w:t>
      </w:r>
    </w:p>
    <w:p w:rsidR="00E64FDC" w:rsidRDefault="00E64FDC" w:rsidP="00E64FDC"/>
    <w:p w:rsidR="00E64FDC" w:rsidRDefault="004502AA" w:rsidP="00E64FDC">
      <w:r>
        <w:rPr>
          <w:noProof/>
        </w:rPr>
        <w:pict>
          <v:group id="_x0000_s1124" style="position:absolute;left:0;text-align:left;margin-left:112.2pt;margin-top:2.5pt;width:272.25pt;height:60pt;z-index:251683840" coordorigin="2505,12705" coordsize="5445,1200">
            <v:rect id="_x0000_s1125" style="position:absolute;left:2505;top:12705;width:750;height:675">
              <v:textbox inset="5.85pt,.7pt,5.85pt,.7pt"/>
            </v:rect>
            <v:rect id="_x0000_s1126" style="position:absolute;left:3630;top:12705;width:720;height:675">
              <v:textbox inset="5.85pt,.7pt,5.85pt,.7pt"/>
            </v:rect>
            <v:rect id="_x0000_s1127" style="position:absolute;left:4770;top:12705;width:765;height:675">
              <v:textbox inset="5.85pt,.7pt,5.85pt,.7pt"/>
            </v:rect>
            <v:rect id="_x0000_s1128" style="position:absolute;left:5955;top:12705;width:750;height:675">
              <v:textbox inset="5.85pt,.7pt,5.85pt,.7pt"/>
            </v:rect>
            <v:rect id="_x0000_s1129" style="position:absolute;left:7155;top:12705;width:795;height:675">
              <v:textbox inset="5.85pt,.7pt,5.85pt,.7pt"/>
            </v:rect>
            <v:shape id="_x0000_s1130" type="#_x0000_t32" style="position:absolute;left:2880;top:13380;width:0;height:525" o:connectortype="straight"/>
            <v:shape id="_x0000_s1131" type="#_x0000_t32" style="position:absolute;left:7560;top:13380;width:0;height:525" o:connectortype="straight"/>
            <v:shape id="_x0000_s1132" type="#_x0000_t32" style="position:absolute;left:6345;top:13380;width:0;height:525" o:connectortype="straight"/>
            <v:shape id="_x0000_s1133" type="#_x0000_t32" style="position:absolute;left:5160;top:13380;width:0;height:525" o:connectortype="straight"/>
            <v:shape id="_x0000_s1134" type="#_x0000_t32" style="position:absolute;left:3975;top:13380;width:0;height:525" o:connectortype="straight"/>
            <v:shape id="_x0000_s1135" type="#_x0000_t32" style="position:absolute;left:2880;top:13905;width:4680;height:0" o:connectortype="straight"/>
          </v:group>
        </w:pict>
      </w:r>
    </w:p>
    <w:p w:rsidR="00E64FDC" w:rsidRDefault="00E64FDC" w:rsidP="00E64FDC"/>
    <w:p w:rsidR="00E64FDC" w:rsidRDefault="00E64FDC" w:rsidP="00E64FDC"/>
    <w:p w:rsidR="00E64FDC" w:rsidRPr="00847D70" w:rsidRDefault="00E64FDC" w:rsidP="00E64FDC">
      <w:pPr>
        <w:ind w:firstLineChars="200" w:firstLine="420"/>
      </w:pPr>
      <w:r>
        <w:rPr>
          <w:rFonts w:hint="eastAsia"/>
        </w:rPr>
        <w:t>←「許せる行為」　　　　　　　　　　　　　　　　　　　　　　　　　　　　「許せない行為」→</w:t>
      </w:r>
    </w:p>
    <w:p w:rsidR="00E64FDC" w:rsidRPr="00C06281" w:rsidRDefault="00E64FDC" w:rsidP="00E64FDC"/>
    <w:p w:rsidR="00E64FDC" w:rsidRDefault="00E64FDC" w:rsidP="00E64FDC">
      <w:pPr>
        <w:rPr>
          <w:b/>
          <w:sz w:val="24"/>
          <w:szCs w:val="24"/>
        </w:rPr>
      </w:pPr>
    </w:p>
    <w:p w:rsidR="00E64FDC" w:rsidRPr="00473187" w:rsidRDefault="00E64FDC" w:rsidP="00E64FDC">
      <w:pPr>
        <w:rPr>
          <w:b/>
          <w:sz w:val="24"/>
          <w:szCs w:val="24"/>
        </w:rPr>
      </w:pPr>
      <w:r w:rsidRPr="00473187">
        <w:rPr>
          <w:rFonts w:hint="eastAsia"/>
          <w:b/>
          <w:sz w:val="24"/>
          <w:szCs w:val="24"/>
        </w:rPr>
        <w:t>・グループの予想</w:t>
      </w:r>
    </w:p>
    <w:p w:rsidR="00E64FDC" w:rsidRDefault="00E64FDC" w:rsidP="00E64FDC"/>
    <w:p w:rsidR="00E64FDC" w:rsidRDefault="004502AA" w:rsidP="00E64FDC">
      <w:r>
        <w:rPr>
          <w:noProof/>
        </w:rPr>
        <w:pict>
          <v:group id="_x0000_s1136" style="position:absolute;left:0;text-align:left;margin-left:112.2pt;margin-top:4pt;width:272.25pt;height:60pt;z-index:251684864" coordorigin="2505,12705" coordsize="5445,1200">
            <v:rect id="_x0000_s1137" style="position:absolute;left:2505;top:12705;width:750;height:675">
              <v:textbox inset="5.85pt,.7pt,5.85pt,.7pt"/>
            </v:rect>
            <v:rect id="_x0000_s1138" style="position:absolute;left:3630;top:12705;width:720;height:675">
              <v:textbox inset="5.85pt,.7pt,5.85pt,.7pt"/>
            </v:rect>
            <v:rect id="_x0000_s1139" style="position:absolute;left:4770;top:12705;width:765;height:675">
              <v:textbox inset="5.85pt,.7pt,5.85pt,.7pt"/>
            </v:rect>
            <v:rect id="_x0000_s1140" style="position:absolute;left:5955;top:12705;width:750;height:675">
              <v:textbox inset="5.85pt,.7pt,5.85pt,.7pt"/>
            </v:rect>
            <v:rect id="_x0000_s1141" style="position:absolute;left:7155;top:12705;width:795;height:675">
              <v:textbox inset="5.85pt,.7pt,5.85pt,.7pt"/>
            </v:rect>
            <v:shape id="_x0000_s1142" type="#_x0000_t32" style="position:absolute;left:2880;top:13380;width:0;height:525" o:connectortype="straight"/>
            <v:shape id="_x0000_s1143" type="#_x0000_t32" style="position:absolute;left:7560;top:13380;width:0;height:525" o:connectortype="straight"/>
            <v:shape id="_x0000_s1144" type="#_x0000_t32" style="position:absolute;left:6345;top:13380;width:0;height:525" o:connectortype="straight"/>
            <v:shape id="_x0000_s1145" type="#_x0000_t32" style="position:absolute;left:5160;top:13380;width:0;height:525" o:connectortype="straight"/>
            <v:shape id="_x0000_s1146" type="#_x0000_t32" style="position:absolute;left:3975;top:13380;width:0;height:525" o:connectortype="straight"/>
            <v:shape id="_x0000_s1147" type="#_x0000_t32" style="position:absolute;left:2880;top:13905;width:4680;height:0" o:connectortype="straight"/>
          </v:group>
        </w:pict>
      </w:r>
    </w:p>
    <w:p w:rsidR="00E64FDC" w:rsidRDefault="00E64FDC" w:rsidP="00E64FDC"/>
    <w:p w:rsidR="00E64FDC" w:rsidRDefault="00E64FDC" w:rsidP="00E64FDC"/>
    <w:p w:rsidR="00E64FDC" w:rsidRPr="00847D70" w:rsidRDefault="00E64FDC" w:rsidP="00E64FDC">
      <w:pPr>
        <w:ind w:firstLineChars="200" w:firstLine="420"/>
      </w:pPr>
      <w:r>
        <w:rPr>
          <w:rFonts w:hint="eastAsia"/>
        </w:rPr>
        <w:t>←「許せる行為」　　　　　　　　　　　　　　　　　　　　　　　　　　　　「許せない行為」→</w:t>
      </w:r>
    </w:p>
    <w:p w:rsidR="00E64FDC" w:rsidRPr="00C06281" w:rsidRDefault="00E64FDC" w:rsidP="00E64FDC"/>
    <w:p w:rsidR="00E64FDC" w:rsidRDefault="00E64FDC" w:rsidP="00E64FDC">
      <w:pPr>
        <w:rPr>
          <w:b/>
          <w:sz w:val="24"/>
          <w:szCs w:val="24"/>
        </w:rPr>
      </w:pPr>
    </w:p>
    <w:p w:rsidR="00E64FDC" w:rsidRPr="00473187" w:rsidRDefault="00E64FDC" w:rsidP="00E64FDC">
      <w:pPr>
        <w:rPr>
          <w:b/>
          <w:sz w:val="24"/>
          <w:szCs w:val="24"/>
        </w:rPr>
      </w:pPr>
      <w:r w:rsidRPr="00473187">
        <w:rPr>
          <w:rFonts w:hint="eastAsia"/>
          <w:b/>
          <w:sz w:val="24"/>
          <w:szCs w:val="24"/>
        </w:rPr>
        <w:t>・結果</w:t>
      </w:r>
    </w:p>
    <w:p w:rsidR="00E64FDC" w:rsidRDefault="004502AA" w:rsidP="00E64FDC">
      <w:r>
        <w:rPr>
          <w:noProof/>
        </w:rPr>
        <w:pict>
          <v:group id="_x0000_s1112" style="position:absolute;left:0;text-align:left;margin-left:116.25pt;margin-top:15.25pt;width:272.25pt;height:60pt;z-index:251682816" coordorigin="2505,12705" coordsize="5445,1200">
            <v:rect id="_x0000_s1113" style="position:absolute;left:2505;top:12705;width:750;height:675">
              <v:textbox inset="5.85pt,.7pt,5.85pt,.7pt"/>
            </v:rect>
            <v:rect id="_x0000_s1114" style="position:absolute;left:3630;top:12705;width:720;height:675">
              <v:textbox inset="5.85pt,.7pt,5.85pt,.7pt"/>
            </v:rect>
            <v:rect id="_x0000_s1115" style="position:absolute;left:4770;top:12705;width:765;height:675">
              <v:textbox inset="5.85pt,.7pt,5.85pt,.7pt"/>
            </v:rect>
            <v:rect id="_x0000_s1116" style="position:absolute;left:5955;top:12705;width:750;height:675">
              <v:textbox inset="5.85pt,.7pt,5.85pt,.7pt"/>
            </v:rect>
            <v:rect id="_x0000_s1117" style="position:absolute;left:7155;top:12705;width:795;height:675">
              <v:textbox inset="5.85pt,.7pt,5.85pt,.7pt"/>
            </v:rect>
            <v:shape id="_x0000_s1118" type="#_x0000_t32" style="position:absolute;left:2880;top:13380;width:0;height:525" o:connectortype="straight"/>
            <v:shape id="_x0000_s1119" type="#_x0000_t32" style="position:absolute;left:7560;top:13380;width:0;height:525" o:connectortype="straight"/>
            <v:shape id="_x0000_s1120" type="#_x0000_t32" style="position:absolute;left:6345;top:13380;width:0;height:525" o:connectortype="straight"/>
            <v:shape id="_x0000_s1121" type="#_x0000_t32" style="position:absolute;left:5160;top:13380;width:0;height:525" o:connectortype="straight"/>
            <v:shape id="_x0000_s1122" type="#_x0000_t32" style="position:absolute;left:3975;top:13380;width:0;height:525" o:connectortype="straight"/>
            <v:shape id="_x0000_s1123" type="#_x0000_t32" style="position:absolute;left:2880;top:13905;width:4680;height:0" o:connectortype="straight"/>
          </v:group>
        </w:pict>
      </w:r>
    </w:p>
    <w:p w:rsidR="00E64FDC" w:rsidRDefault="00E64FDC" w:rsidP="00E64FDC"/>
    <w:p w:rsidR="00E64FDC" w:rsidRDefault="00E64FDC" w:rsidP="00E64FDC"/>
    <w:p w:rsidR="00E64FDC" w:rsidRDefault="00E64FDC" w:rsidP="00E64FDC"/>
    <w:p w:rsidR="00E64FDC" w:rsidRDefault="00E64FDC" w:rsidP="00E64FDC">
      <w:pPr>
        <w:ind w:firstLineChars="200" w:firstLine="420"/>
      </w:pPr>
      <w:r>
        <w:rPr>
          <w:rFonts w:hint="eastAsia"/>
        </w:rPr>
        <w:t>←「許せる行為」　　　　　　　　　　　　　　　　　　　　　　　　　　　　「許せない行為」→</w:t>
      </w:r>
    </w:p>
    <w:p w:rsidR="00E64FDC" w:rsidRDefault="00E64FDC" w:rsidP="00E64FDC"/>
    <w:p w:rsidR="00E64FDC" w:rsidRDefault="00E64FDC" w:rsidP="00E64FDC"/>
    <w:p w:rsidR="00E64FDC" w:rsidRPr="00473187" w:rsidRDefault="00E64FDC" w:rsidP="00E64FDC">
      <w:pPr>
        <w:rPr>
          <w:b/>
          <w:sz w:val="24"/>
          <w:szCs w:val="24"/>
        </w:rPr>
      </w:pPr>
      <w:r w:rsidRPr="00473187">
        <w:rPr>
          <w:rFonts w:hint="eastAsia"/>
          <w:b/>
          <w:sz w:val="24"/>
          <w:szCs w:val="24"/>
        </w:rPr>
        <w:t>・感想</w:t>
      </w:r>
      <w:r>
        <w:rPr>
          <w:rFonts w:hint="eastAsia"/>
          <w:b/>
          <w:sz w:val="24"/>
          <w:szCs w:val="24"/>
        </w:rPr>
        <w:t>（今日の授業を通して学んだこと・理解したことなど）</w:t>
      </w:r>
    </w:p>
    <w:p w:rsidR="00E64FDC" w:rsidRPr="00473187" w:rsidRDefault="00E64FDC" w:rsidP="00E64FDC">
      <w:pPr>
        <w:rPr>
          <w:u w:val="single"/>
        </w:rPr>
      </w:pPr>
      <w:r w:rsidRPr="00473187">
        <w:rPr>
          <w:rFonts w:hint="eastAsia"/>
          <w:u w:val="single"/>
        </w:rPr>
        <w:t xml:space="preserve">　　　　　　　　　　　　　　　　　　　　　　　　　　　　　　　　　　　　　　　　　　　　　　　　　　</w:t>
      </w:r>
    </w:p>
    <w:p w:rsidR="00E64FDC" w:rsidRPr="00473187" w:rsidRDefault="00E64FDC" w:rsidP="00E64FDC">
      <w:pPr>
        <w:rPr>
          <w:u w:val="single"/>
        </w:rPr>
      </w:pPr>
      <w:r w:rsidRPr="00473187">
        <w:rPr>
          <w:rFonts w:hint="eastAsia"/>
          <w:u w:val="single"/>
        </w:rPr>
        <w:t xml:space="preserve">　　　　　　　　　　　　　　　　　　　　　　　　　　　　　　　　　　　　　　　　　　　　　　　　　　</w:t>
      </w:r>
    </w:p>
    <w:p w:rsidR="00E64FDC" w:rsidRDefault="00E64FDC" w:rsidP="00E64FDC">
      <w:pPr>
        <w:rPr>
          <w:u w:val="single"/>
        </w:rPr>
      </w:pPr>
      <w:r w:rsidRPr="00473187">
        <w:rPr>
          <w:rFonts w:hint="eastAsia"/>
          <w:u w:val="single"/>
        </w:rPr>
        <w:t xml:space="preserve">　　　　　　　　　　　　　　　　　　　　　　　　　　　　　　　　　　　　　　　　　　　　　　　　　　</w:t>
      </w:r>
    </w:p>
    <w:p w:rsidR="00E64FDC" w:rsidRDefault="00E64FDC" w:rsidP="00E64FDC">
      <w:pPr>
        <w:rPr>
          <w:u w:val="single"/>
        </w:rPr>
      </w:pPr>
      <w:r>
        <w:rPr>
          <w:rFonts w:hint="eastAsia"/>
          <w:u w:val="single"/>
        </w:rPr>
        <w:t xml:space="preserve">　　　　　　　　　　　　　　　　　　　　　　　　　　　　　　　　　　　　　　　　　　　　　　　　　　</w:t>
      </w:r>
    </w:p>
    <w:p w:rsidR="00E64FDC" w:rsidRPr="00E64FDC" w:rsidRDefault="00E64FDC">
      <w:pPr>
        <w:rPr>
          <w:u w:val="single"/>
        </w:rPr>
      </w:pPr>
      <w:r>
        <w:rPr>
          <w:rFonts w:hint="eastAsia"/>
          <w:u w:val="single"/>
        </w:rPr>
        <w:t xml:space="preserve">　　　　　　　　　　　　　　　　　　　　　　　　　　　　　　　　　　　　　　　　　　　　　　　　　　</w:t>
      </w:r>
    </w:p>
    <w:sectPr w:rsidR="00E64FDC" w:rsidRPr="00E64FDC" w:rsidSect="00473187">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7C2A" w:rsidRDefault="00727C2A" w:rsidP="001C658E">
      <w:r>
        <w:separator/>
      </w:r>
    </w:p>
  </w:endnote>
  <w:endnote w:type="continuationSeparator" w:id="0">
    <w:p w:rsidR="00727C2A" w:rsidRDefault="00727C2A" w:rsidP="001C65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7C2A" w:rsidRDefault="00727C2A" w:rsidP="001C658E">
      <w:r>
        <w:separator/>
      </w:r>
    </w:p>
  </w:footnote>
  <w:footnote w:type="continuationSeparator" w:id="0">
    <w:p w:rsidR="00727C2A" w:rsidRDefault="00727C2A" w:rsidP="001C65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06DB8"/>
    <w:multiLevelType w:val="hybridMultilevel"/>
    <w:tmpl w:val="A34C0348"/>
    <w:lvl w:ilvl="0" w:tplc="C06214E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nsid w:val="18BD382F"/>
    <w:multiLevelType w:val="hybridMultilevel"/>
    <w:tmpl w:val="C9E6373A"/>
    <w:lvl w:ilvl="0" w:tplc="E3DE6C1C">
      <w:start w:val="1"/>
      <w:numFmt w:val="decimalEnclosedCircle"/>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2">
    <w:nsid w:val="1EC17942"/>
    <w:multiLevelType w:val="hybridMultilevel"/>
    <w:tmpl w:val="2ABE484A"/>
    <w:lvl w:ilvl="0" w:tplc="0194E9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5FA184B"/>
    <w:multiLevelType w:val="hybridMultilevel"/>
    <w:tmpl w:val="947CDABE"/>
    <w:lvl w:ilvl="0" w:tplc="A33CA23E">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nsid w:val="29997A4F"/>
    <w:multiLevelType w:val="hybridMultilevel"/>
    <w:tmpl w:val="DD5A7E58"/>
    <w:lvl w:ilvl="0" w:tplc="DD26A12E">
      <w:start w:val="1"/>
      <w:numFmt w:val="decimalEnclosedCircle"/>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nsid w:val="2A512267"/>
    <w:multiLevelType w:val="hybridMultilevel"/>
    <w:tmpl w:val="B8565280"/>
    <w:lvl w:ilvl="0" w:tplc="7946F3F6">
      <w:start w:val="1"/>
      <w:numFmt w:val="decimalEnclosedCircle"/>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6">
    <w:nsid w:val="398438B9"/>
    <w:multiLevelType w:val="hybridMultilevel"/>
    <w:tmpl w:val="9A74CF7C"/>
    <w:lvl w:ilvl="0" w:tplc="E006D2B8">
      <w:start w:val="1"/>
      <w:numFmt w:val="decimalEnclosedCircle"/>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7">
    <w:nsid w:val="3DB33C31"/>
    <w:multiLevelType w:val="hybridMultilevel"/>
    <w:tmpl w:val="F702BFB6"/>
    <w:lvl w:ilvl="0" w:tplc="CD2475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8162E1B"/>
    <w:multiLevelType w:val="hybridMultilevel"/>
    <w:tmpl w:val="E4204F8E"/>
    <w:lvl w:ilvl="0" w:tplc="521C5A26">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nsid w:val="495803BB"/>
    <w:multiLevelType w:val="hybridMultilevel"/>
    <w:tmpl w:val="AA529AE6"/>
    <w:lvl w:ilvl="0" w:tplc="3A28840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nsid w:val="4B6E109C"/>
    <w:multiLevelType w:val="hybridMultilevel"/>
    <w:tmpl w:val="B2747A0E"/>
    <w:lvl w:ilvl="0" w:tplc="DA84B1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F2E70A6"/>
    <w:multiLevelType w:val="hybridMultilevel"/>
    <w:tmpl w:val="4948B840"/>
    <w:lvl w:ilvl="0" w:tplc="DD26A12E">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2">
    <w:nsid w:val="51E215B1"/>
    <w:multiLevelType w:val="hybridMultilevel"/>
    <w:tmpl w:val="59E043AC"/>
    <w:lvl w:ilvl="0" w:tplc="DD26A12E">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nsid w:val="55E567F7"/>
    <w:multiLevelType w:val="hybridMultilevel"/>
    <w:tmpl w:val="69DEF104"/>
    <w:lvl w:ilvl="0" w:tplc="91667ADA">
      <w:start w:val="1"/>
      <w:numFmt w:val="decimalEnclosedCircle"/>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4">
    <w:nsid w:val="63E75132"/>
    <w:multiLevelType w:val="hybridMultilevel"/>
    <w:tmpl w:val="2A2EA576"/>
    <w:lvl w:ilvl="0" w:tplc="B5365F22">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5">
    <w:nsid w:val="644F096A"/>
    <w:multiLevelType w:val="hybridMultilevel"/>
    <w:tmpl w:val="C9E6373A"/>
    <w:lvl w:ilvl="0" w:tplc="E3DE6C1C">
      <w:start w:val="1"/>
      <w:numFmt w:val="decimalEnclosedCircle"/>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6">
    <w:nsid w:val="66D65DB7"/>
    <w:multiLevelType w:val="hybridMultilevel"/>
    <w:tmpl w:val="9BB0329C"/>
    <w:lvl w:ilvl="0" w:tplc="5B38C906">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7">
    <w:nsid w:val="67BD0D4A"/>
    <w:multiLevelType w:val="hybridMultilevel"/>
    <w:tmpl w:val="4924527C"/>
    <w:lvl w:ilvl="0" w:tplc="DBB424BA">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18">
    <w:nsid w:val="6A033631"/>
    <w:multiLevelType w:val="hybridMultilevel"/>
    <w:tmpl w:val="2084DEB6"/>
    <w:lvl w:ilvl="0" w:tplc="50C297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6DD13A55"/>
    <w:multiLevelType w:val="hybridMultilevel"/>
    <w:tmpl w:val="59CE8A0A"/>
    <w:lvl w:ilvl="0" w:tplc="3314F6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74BB7AAC"/>
    <w:multiLevelType w:val="hybridMultilevel"/>
    <w:tmpl w:val="B5A0564C"/>
    <w:lvl w:ilvl="0" w:tplc="54802CE4">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1">
    <w:nsid w:val="7AB700E2"/>
    <w:multiLevelType w:val="hybridMultilevel"/>
    <w:tmpl w:val="1444EADE"/>
    <w:lvl w:ilvl="0" w:tplc="92509A76">
      <w:start w:val="1"/>
      <w:numFmt w:val="decimalEnclosedCircle"/>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num w:numId="1">
    <w:abstractNumId w:val="2"/>
  </w:num>
  <w:num w:numId="2">
    <w:abstractNumId w:val="16"/>
  </w:num>
  <w:num w:numId="3">
    <w:abstractNumId w:val="3"/>
  </w:num>
  <w:num w:numId="4">
    <w:abstractNumId w:val="14"/>
  </w:num>
  <w:num w:numId="5">
    <w:abstractNumId w:val="8"/>
  </w:num>
  <w:num w:numId="6">
    <w:abstractNumId w:val="12"/>
  </w:num>
  <w:num w:numId="7">
    <w:abstractNumId w:val="4"/>
  </w:num>
  <w:num w:numId="8">
    <w:abstractNumId w:val="11"/>
  </w:num>
  <w:num w:numId="9">
    <w:abstractNumId w:val="21"/>
  </w:num>
  <w:num w:numId="10">
    <w:abstractNumId w:val="5"/>
  </w:num>
  <w:num w:numId="11">
    <w:abstractNumId w:val="17"/>
  </w:num>
  <w:num w:numId="12">
    <w:abstractNumId w:val="7"/>
  </w:num>
  <w:num w:numId="13">
    <w:abstractNumId w:val="13"/>
  </w:num>
  <w:num w:numId="14">
    <w:abstractNumId w:val="10"/>
  </w:num>
  <w:num w:numId="15">
    <w:abstractNumId w:val="9"/>
  </w:num>
  <w:num w:numId="16">
    <w:abstractNumId w:val="0"/>
  </w:num>
  <w:num w:numId="17">
    <w:abstractNumId w:val="19"/>
  </w:num>
  <w:num w:numId="18">
    <w:abstractNumId w:val="18"/>
  </w:num>
  <w:num w:numId="19">
    <w:abstractNumId w:val="20"/>
  </w:num>
  <w:num w:numId="20">
    <w:abstractNumId w:val="6"/>
  </w:num>
  <w:num w:numId="21">
    <w:abstractNumId w:val="15"/>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331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7795D"/>
    <w:rsid w:val="000E1948"/>
    <w:rsid w:val="001C658E"/>
    <w:rsid w:val="0027706C"/>
    <w:rsid w:val="003E4C18"/>
    <w:rsid w:val="004502AA"/>
    <w:rsid w:val="00473187"/>
    <w:rsid w:val="00491250"/>
    <w:rsid w:val="004C0DDE"/>
    <w:rsid w:val="00512D15"/>
    <w:rsid w:val="0070191C"/>
    <w:rsid w:val="007202ED"/>
    <w:rsid w:val="00727C2A"/>
    <w:rsid w:val="00847D70"/>
    <w:rsid w:val="008925AC"/>
    <w:rsid w:val="008E624C"/>
    <w:rsid w:val="00925ED1"/>
    <w:rsid w:val="00951E1F"/>
    <w:rsid w:val="00976EBA"/>
    <w:rsid w:val="009C3BCB"/>
    <w:rsid w:val="00BC7382"/>
    <w:rsid w:val="00C06281"/>
    <w:rsid w:val="00C10C6D"/>
    <w:rsid w:val="00C4283C"/>
    <w:rsid w:val="00C802CB"/>
    <w:rsid w:val="00CA6072"/>
    <w:rsid w:val="00E64FDC"/>
    <w:rsid w:val="00E7795D"/>
    <w:rsid w:val="00F10C00"/>
    <w:rsid w:val="00F714F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4">
      <v:textbox inset="5.85pt,.7pt,5.85pt,.7pt"/>
    </o:shapedefaults>
    <o:shapelayout v:ext="edit">
      <o:idmap v:ext="edit" data="1"/>
      <o:rules v:ext="edit">
        <o:r id="V:Rule37" type="connector" idref="#_x0000_s1133"/>
        <o:r id="V:Rule38" type="connector" idref="#_x0000_s1085"/>
        <o:r id="V:Rule39" type="connector" idref="#_x0000_s1094"/>
        <o:r id="V:Rule40" type="connector" idref="#_x0000_s1134"/>
        <o:r id="V:Rule41" type="connector" idref="#_x0000_s1107"/>
        <o:r id="V:Rule42" type="connector" idref="#_x0000_s1147"/>
        <o:r id="V:Rule43" type="connector" idref="#_x0000_s1131"/>
        <o:r id="V:Rule44" type="connector" idref="#_x0000_s1087"/>
        <o:r id="V:Rule45" type="connector" idref="#_x0000_s1135"/>
        <o:r id="V:Rule46" type="connector" idref="#_x0000_s1145"/>
        <o:r id="V:Rule47" type="connector" idref="#_x0000_s1144"/>
        <o:r id="V:Rule48" type="connector" idref="#_x0000_s1119"/>
        <o:r id="V:Rule49" type="connector" idref="#_x0000_s1108"/>
        <o:r id="V:Rule50" type="connector" idref="#_x0000_s1106"/>
        <o:r id="V:Rule51" type="connector" idref="#_x0000_s1146"/>
        <o:r id="V:Rule52" type="connector" idref="#_x0000_s1086"/>
        <o:r id="V:Rule53" type="connector" idref="#_x0000_s1142"/>
        <o:r id="V:Rule54" type="connector" idref="#_x0000_s1109"/>
        <o:r id="V:Rule55" type="connector" idref="#_x0000_s1118"/>
        <o:r id="V:Rule56" type="connector" idref="#_x0000_s1098"/>
        <o:r id="V:Rule57" type="connector" idref="#_x0000_s1122"/>
        <o:r id="V:Rule58" type="connector" idref="#_x0000_s1097"/>
        <o:r id="V:Rule59" type="connector" idref="#_x0000_s1123"/>
        <o:r id="V:Rule60" type="connector" idref="#_x0000_s1096"/>
        <o:r id="V:Rule61" type="connector" idref="#_x0000_s1084"/>
        <o:r id="V:Rule62" type="connector" idref="#_x0000_s1143"/>
        <o:r id="V:Rule63" type="connector" idref="#_x0000_s1120"/>
        <o:r id="V:Rule64" type="connector" idref="#_x0000_s1130"/>
        <o:r id="V:Rule65" type="connector" idref="#_x0000_s1095"/>
        <o:r id="V:Rule66" type="connector" idref="#_x0000_s1121"/>
        <o:r id="V:Rule67" type="connector" idref="#_x0000_s1111"/>
        <o:r id="V:Rule68" type="connector" idref="#_x0000_s1132"/>
        <o:r id="V:Rule69" type="connector" idref="#_x0000_s1083"/>
        <o:r id="V:Rule70" type="connector" idref="#_x0000_s1082"/>
        <o:r id="V:Rule71" type="connector" idref="#_x0000_s1099"/>
        <o:r id="V:Rule72" type="connector" idref="#_x0000_s11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2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C0D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10C00"/>
    <w:pPr>
      <w:ind w:leftChars="400" w:left="840"/>
    </w:pPr>
  </w:style>
  <w:style w:type="paragraph" w:styleId="a5">
    <w:name w:val="header"/>
    <w:basedOn w:val="a"/>
    <w:link w:val="a6"/>
    <w:uiPriority w:val="99"/>
    <w:semiHidden/>
    <w:unhideWhenUsed/>
    <w:rsid w:val="001C658E"/>
    <w:pPr>
      <w:tabs>
        <w:tab w:val="center" w:pos="4252"/>
        <w:tab w:val="right" w:pos="8504"/>
      </w:tabs>
      <w:snapToGrid w:val="0"/>
    </w:pPr>
  </w:style>
  <w:style w:type="character" w:customStyle="1" w:styleId="a6">
    <w:name w:val="ヘッダー (文字)"/>
    <w:basedOn w:val="a0"/>
    <w:link w:val="a5"/>
    <w:uiPriority w:val="99"/>
    <w:semiHidden/>
    <w:rsid w:val="001C658E"/>
  </w:style>
  <w:style w:type="paragraph" w:styleId="a7">
    <w:name w:val="footer"/>
    <w:basedOn w:val="a"/>
    <w:link w:val="a8"/>
    <w:uiPriority w:val="99"/>
    <w:semiHidden/>
    <w:unhideWhenUsed/>
    <w:rsid w:val="001C658E"/>
    <w:pPr>
      <w:tabs>
        <w:tab w:val="center" w:pos="4252"/>
        <w:tab w:val="right" w:pos="8504"/>
      </w:tabs>
      <w:snapToGrid w:val="0"/>
    </w:pPr>
  </w:style>
  <w:style w:type="character" w:customStyle="1" w:styleId="a8">
    <w:name w:val="フッター (文字)"/>
    <w:basedOn w:val="a0"/>
    <w:link w:val="a7"/>
    <w:uiPriority w:val="99"/>
    <w:semiHidden/>
    <w:rsid w:val="001C658E"/>
  </w:style>
  <w:style w:type="paragraph" w:styleId="a9">
    <w:name w:val="Balloon Text"/>
    <w:basedOn w:val="a"/>
    <w:link w:val="aa"/>
    <w:uiPriority w:val="99"/>
    <w:semiHidden/>
    <w:unhideWhenUsed/>
    <w:rsid w:val="001C658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C658E"/>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865B82-3EF1-490E-A9A0-2DF4B3633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766</TotalTime>
  <Pages>1</Pages>
  <Words>237</Words>
  <Characters>1357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ishikawa-takashi</dc:creator>
  <cp:lastModifiedBy>ishikawa-takashi</cp:lastModifiedBy>
  <cp:revision>10</cp:revision>
  <dcterms:created xsi:type="dcterms:W3CDTF">2013-07-26T07:14:00Z</dcterms:created>
  <dcterms:modified xsi:type="dcterms:W3CDTF">2013-08-23T07:17:00Z</dcterms:modified>
</cp:coreProperties>
</file>