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A" w:rsidRPr="00D6443B" w:rsidRDefault="002C022A" w:rsidP="00D6443B">
      <w:pPr>
        <w:snapToGrid w:val="0"/>
        <w:ind w:leftChars="516" w:left="1084"/>
        <w:jc w:val="left"/>
        <w:rPr>
          <w:rFonts w:ascii="ＭＳ ゴシック" w:eastAsia="ＭＳ ゴシック" w:hAnsi="ＭＳ ゴシック"/>
          <w:sz w:val="18"/>
          <w:szCs w:val="1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1017"/>
        <w:gridCol w:w="150"/>
        <w:gridCol w:w="15"/>
        <w:gridCol w:w="464"/>
        <w:gridCol w:w="239"/>
        <w:gridCol w:w="1419"/>
        <w:gridCol w:w="1720"/>
        <w:gridCol w:w="1244"/>
        <w:gridCol w:w="429"/>
        <w:gridCol w:w="1566"/>
        <w:gridCol w:w="48"/>
      </w:tblGrid>
      <w:tr w:rsidR="002C022A" w:rsidTr="00B807D4">
        <w:trPr>
          <w:trHeight w:val="360"/>
        </w:trPr>
        <w:tc>
          <w:tcPr>
            <w:tcW w:w="9498" w:type="dxa"/>
            <w:gridSpan w:val="12"/>
            <w:vAlign w:val="center"/>
          </w:tcPr>
          <w:p w:rsidR="002C022A" w:rsidRDefault="002C022A" w:rsidP="00B807D4">
            <w:pPr>
              <w:jc w:val="center"/>
            </w:pPr>
            <w:r>
              <w:rPr>
                <w:rFonts w:hint="eastAsia"/>
              </w:rPr>
              <w:t>学習指導案</w:t>
            </w:r>
          </w:p>
        </w:tc>
      </w:tr>
      <w:tr w:rsidR="002C022A" w:rsidTr="00B807D4">
        <w:trPr>
          <w:trHeight w:val="435"/>
        </w:trPr>
        <w:tc>
          <w:tcPr>
            <w:tcW w:w="9498" w:type="dxa"/>
            <w:gridSpan w:val="12"/>
            <w:vAlign w:val="center"/>
          </w:tcPr>
          <w:p w:rsidR="002C022A" w:rsidRDefault="001125C1" w:rsidP="001125C1">
            <w:pPr>
              <w:jc w:val="left"/>
            </w:pPr>
            <w:r>
              <w:rPr>
                <w:rFonts w:hint="eastAsia"/>
              </w:rPr>
              <w:t>岩手県立大船渡東高等学校　３学年　機械科</w:t>
            </w:r>
            <w:r w:rsidR="002C022A">
              <w:rPr>
                <w:rFonts w:hint="eastAsia"/>
              </w:rPr>
              <w:t>（男</w:t>
            </w:r>
            <w:r>
              <w:rPr>
                <w:rFonts w:hint="eastAsia"/>
              </w:rPr>
              <w:t>４０　女０　計　４０</w:t>
            </w:r>
            <w:r w:rsidR="002C022A">
              <w:rPr>
                <w:rFonts w:hint="eastAsia"/>
              </w:rPr>
              <w:t>人）、</w:t>
            </w:r>
          </w:p>
          <w:p w:rsidR="002C022A" w:rsidRDefault="007C24F6" w:rsidP="00E451FB">
            <w:pPr>
              <w:ind w:firstLineChars="100" w:firstLine="210"/>
              <w:jc w:val="left"/>
            </w:pPr>
            <w:r>
              <w:rPr>
                <w:rFonts w:hint="eastAsia"/>
              </w:rPr>
              <w:t>２９年１１月１５</w:t>
            </w:r>
            <w:r w:rsidR="002C022A">
              <w:rPr>
                <w:rFonts w:hint="eastAsia"/>
              </w:rPr>
              <w:t>日</w:t>
            </w:r>
            <w:r w:rsidR="002C022A">
              <w:t>(</w:t>
            </w:r>
            <w:r w:rsidR="008C66E2">
              <w:rPr>
                <w:rFonts w:hint="eastAsia"/>
              </w:rPr>
              <w:t>水</w:t>
            </w:r>
            <w:r w:rsidR="002C022A">
              <w:t>)</w:t>
            </w:r>
            <w:r w:rsidR="008C66E2">
              <w:rPr>
                <w:rFonts w:hint="eastAsia"/>
              </w:rPr>
              <w:t xml:space="preserve">　２</w:t>
            </w:r>
            <w:r w:rsidR="002C022A">
              <w:rPr>
                <w:rFonts w:hint="eastAsia"/>
              </w:rPr>
              <w:t>校時</w:t>
            </w:r>
            <w:r w:rsidR="002C022A">
              <w:t>(</w:t>
            </w:r>
            <w:r w:rsidR="00E451FB">
              <w:rPr>
                <w:rFonts w:hint="eastAsia"/>
              </w:rPr>
              <w:t>１</w:t>
            </w:r>
            <w:r w:rsidR="002C022A">
              <w:rPr>
                <w:rFonts w:hint="eastAsia"/>
              </w:rPr>
              <w:t>時間</w:t>
            </w:r>
            <w:r w:rsidR="002C022A">
              <w:t>)</w:t>
            </w:r>
            <w:r w:rsidR="00A74641">
              <w:rPr>
                <w:rFonts w:hint="eastAsia"/>
              </w:rPr>
              <w:t xml:space="preserve">、場所　</w:t>
            </w:r>
            <w:r w:rsidR="00A74641">
              <w:rPr>
                <w:rFonts w:hint="eastAsia"/>
              </w:rPr>
              <w:t>HR</w:t>
            </w:r>
            <w:r w:rsidR="002C022A">
              <w:rPr>
                <w:rFonts w:hint="eastAsia"/>
              </w:rPr>
              <w:t xml:space="preserve">　、指導者名</w:t>
            </w:r>
            <w:r w:rsidR="00A74641">
              <w:rPr>
                <w:rFonts w:hint="eastAsia"/>
              </w:rPr>
              <w:t xml:space="preserve">　藤沼　俊介</w:t>
            </w:r>
          </w:p>
        </w:tc>
      </w:tr>
      <w:tr w:rsidR="002C022A" w:rsidTr="00B807D4">
        <w:trPr>
          <w:trHeight w:val="840"/>
        </w:trPr>
        <w:tc>
          <w:tcPr>
            <w:tcW w:w="1155" w:type="dxa"/>
            <w:vAlign w:val="center"/>
          </w:tcPr>
          <w:p w:rsidR="00EF46C5" w:rsidRDefault="00EF46C5" w:rsidP="00EF46C5">
            <w:pPr>
              <w:numPr>
                <w:ilvl w:val="0"/>
                <w:numId w:val="4"/>
              </w:numPr>
              <w:jc w:val="left"/>
              <w:rPr>
                <w:rFonts w:ascii="ＭＳ ゴシック" w:eastAsia="ＭＳ ゴシック" w:hAnsi="ＭＳ ゴシック"/>
              </w:rPr>
            </w:pPr>
            <w:r>
              <w:rPr>
                <w:rFonts w:ascii="ＭＳ ゴシック" w:eastAsia="ＭＳ ゴシック" w:hAnsi="ＭＳ ゴシック" w:hint="eastAsia"/>
              </w:rPr>
              <w:t>題材</w:t>
            </w:r>
          </w:p>
          <w:p w:rsidR="00EF46C5" w:rsidRDefault="00EF46C5" w:rsidP="00EF46C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または</w:t>
            </w:r>
          </w:p>
          <w:p w:rsidR="00EF46C5" w:rsidRPr="00EF46C5" w:rsidRDefault="00EF46C5" w:rsidP="00EF46C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単元</w:t>
            </w:r>
          </w:p>
        </w:tc>
        <w:tc>
          <w:tcPr>
            <w:tcW w:w="8343" w:type="dxa"/>
            <w:gridSpan w:val="11"/>
            <w:vAlign w:val="center"/>
          </w:tcPr>
          <w:p w:rsidR="002C022A" w:rsidRDefault="001125C1" w:rsidP="00B807D4">
            <w:r>
              <w:rPr>
                <w:rFonts w:hint="eastAsia"/>
              </w:rPr>
              <w:t>第</w:t>
            </w:r>
            <w:r>
              <w:rPr>
                <w:rFonts w:hint="eastAsia"/>
              </w:rPr>
              <w:t>2</w:t>
            </w:r>
            <w:r>
              <w:rPr>
                <w:rFonts w:hint="eastAsia"/>
              </w:rPr>
              <w:t xml:space="preserve">章　自動車の原理　</w:t>
            </w:r>
            <w:r w:rsidR="006E72B7">
              <w:rPr>
                <w:rFonts w:hint="eastAsia"/>
              </w:rPr>
              <w:t>第</w:t>
            </w:r>
            <w:r>
              <w:rPr>
                <w:rFonts w:hint="eastAsia"/>
              </w:rPr>
              <w:t>3</w:t>
            </w:r>
            <w:r>
              <w:rPr>
                <w:rFonts w:hint="eastAsia"/>
              </w:rPr>
              <w:t>節動力の伝達</w:t>
            </w:r>
          </w:p>
          <w:p w:rsidR="002C022A" w:rsidRDefault="002C022A" w:rsidP="00B807D4"/>
        </w:tc>
      </w:tr>
      <w:tr w:rsidR="002C022A" w:rsidTr="00B807D4">
        <w:trPr>
          <w:trHeight w:val="1440"/>
        </w:trPr>
        <w:tc>
          <w:tcPr>
            <w:tcW w:w="1155" w:type="dxa"/>
            <w:vAlign w:val="center"/>
          </w:tcPr>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２．目標</w:t>
            </w:r>
          </w:p>
        </w:tc>
        <w:tc>
          <w:tcPr>
            <w:tcW w:w="8343" w:type="dxa"/>
            <w:gridSpan w:val="11"/>
            <w:vAlign w:val="center"/>
          </w:tcPr>
          <w:p w:rsidR="002C022A" w:rsidRDefault="006E72B7" w:rsidP="00536206">
            <w:pPr>
              <w:ind w:firstLineChars="100" w:firstLine="210"/>
            </w:pPr>
            <w:r>
              <w:rPr>
                <w:rFonts w:hint="eastAsia"/>
              </w:rPr>
              <w:t>自動車の</w:t>
            </w:r>
            <w:r w:rsidR="00064670">
              <w:rPr>
                <w:rFonts w:hint="eastAsia"/>
              </w:rPr>
              <w:t>動力伝達</w:t>
            </w:r>
            <w:r w:rsidR="00536206">
              <w:rPr>
                <w:rFonts w:hint="eastAsia"/>
              </w:rPr>
              <w:t>装置</w:t>
            </w:r>
            <w:r>
              <w:rPr>
                <w:rFonts w:hint="eastAsia"/>
              </w:rPr>
              <w:t>を理解し、</w:t>
            </w:r>
            <w:r w:rsidR="00536206">
              <w:rPr>
                <w:rFonts w:hint="eastAsia"/>
              </w:rPr>
              <w:t>自動車の潤滑・冷却に活用されるオイルの廃棄方法について</w:t>
            </w:r>
            <w:r w:rsidR="003F234C">
              <w:rPr>
                <w:rFonts w:hint="eastAsia"/>
              </w:rPr>
              <w:t>考え、自動車工学を通して工業における倫理観を養う</w:t>
            </w:r>
            <w:r>
              <w:rPr>
                <w:rFonts w:hint="eastAsia"/>
              </w:rPr>
              <w:t>。</w:t>
            </w:r>
          </w:p>
        </w:tc>
      </w:tr>
      <w:tr w:rsidR="002C022A" w:rsidTr="00B807D4">
        <w:trPr>
          <w:trHeight w:val="3349"/>
        </w:trPr>
        <w:tc>
          <w:tcPr>
            <w:tcW w:w="1155" w:type="dxa"/>
            <w:vAlign w:val="center"/>
          </w:tcPr>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３．基盤</w:t>
            </w:r>
          </w:p>
        </w:tc>
        <w:tc>
          <w:tcPr>
            <w:tcW w:w="8343" w:type="dxa"/>
            <w:gridSpan w:val="11"/>
          </w:tcPr>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①教材観</w:t>
            </w:r>
          </w:p>
          <w:p w:rsidR="002C022A" w:rsidRDefault="002C022A" w:rsidP="00B807D4">
            <w:r>
              <w:rPr>
                <w:rFonts w:hint="eastAsia"/>
              </w:rPr>
              <w:t xml:space="preserve">　</w:t>
            </w:r>
            <w:r w:rsidR="003F234C">
              <w:rPr>
                <w:rFonts w:hint="eastAsia"/>
              </w:rPr>
              <w:t>自動車の</w:t>
            </w:r>
            <w:r w:rsidR="00064670">
              <w:rPr>
                <w:rFonts w:hint="eastAsia"/>
              </w:rPr>
              <w:t>動力伝達のしくみや駆動</w:t>
            </w:r>
            <w:r w:rsidR="00536206">
              <w:rPr>
                <w:rFonts w:hint="eastAsia"/>
              </w:rPr>
              <w:t>装置</w:t>
            </w:r>
            <w:r w:rsidR="003F234C">
              <w:rPr>
                <w:rFonts w:hint="eastAsia"/>
              </w:rPr>
              <w:t>を学ぶ中で、</w:t>
            </w:r>
            <w:r w:rsidR="00536206">
              <w:rPr>
                <w:rFonts w:hint="eastAsia"/>
              </w:rPr>
              <w:t>廃油処理の方法を考え</w:t>
            </w:r>
            <w:r w:rsidR="003F234C">
              <w:rPr>
                <w:rFonts w:hint="eastAsia"/>
              </w:rPr>
              <w:t>、工業における倫理観を養うことができる。</w:t>
            </w:r>
          </w:p>
          <w:p w:rsidR="002C022A" w:rsidRPr="00303266" w:rsidRDefault="002C022A" w:rsidP="00B807D4">
            <w:pPr>
              <w:rPr>
                <w:rFonts w:ascii="ＭＳ ゴシック" w:eastAsia="ＭＳ ゴシック" w:hAnsi="ＭＳ ゴシック"/>
              </w:rPr>
            </w:pPr>
            <w:r>
              <w:rPr>
                <w:rFonts w:ascii="ＭＳ ゴシック" w:eastAsia="ＭＳ ゴシック" w:hAnsi="ＭＳ ゴシック" w:hint="eastAsia"/>
              </w:rPr>
              <w:t>②生徒</w:t>
            </w:r>
            <w:r w:rsidRPr="00303266">
              <w:rPr>
                <w:rFonts w:ascii="ＭＳ ゴシック" w:eastAsia="ＭＳ ゴシック" w:hAnsi="ＭＳ ゴシック" w:hint="eastAsia"/>
              </w:rPr>
              <w:t>観</w:t>
            </w:r>
          </w:p>
          <w:p w:rsidR="002C022A" w:rsidRDefault="002C022A" w:rsidP="00B807D4">
            <w:r>
              <w:rPr>
                <w:rFonts w:hint="eastAsia"/>
              </w:rPr>
              <w:t xml:space="preserve">　</w:t>
            </w:r>
            <w:r w:rsidR="003F234C">
              <w:rPr>
                <w:rFonts w:hint="eastAsia"/>
              </w:rPr>
              <w:t>学習意欲の差が非常に大きいクラスであるが、内容の</w:t>
            </w:r>
            <w:r w:rsidR="004F5042">
              <w:rPr>
                <w:rFonts w:hint="eastAsia"/>
              </w:rPr>
              <w:t>社会的価値観を理解することでしっかりと話を聞き課題解決に取り組む</w:t>
            </w:r>
            <w:r w:rsidR="00454C8C">
              <w:rPr>
                <w:rFonts w:hint="eastAsia"/>
              </w:rPr>
              <w:t>姿勢</w:t>
            </w:r>
            <w:r w:rsidR="00C61C0D">
              <w:rPr>
                <w:rFonts w:hint="eastAsia"/>
              </w:rPr>
              <w:t>がある</w:t>
            </w:r>
            <w:r w:rsidR="00454C8C">
              <w:rPr>
                <w:rFonts w:hint="eastAsia"/>
              </w:rPr>
              <w:t>。</w:t>
            </w:r>
          </w:p>
          <w:p w:rsidR="002C022A" w:rsidRPr="00303266" w:rsidRDefault="002C022A" w:rsidP="00B807D4">
            <w:pPr>
              <w:rPr>
                <w:rFonts w:ascii="ＭＳ ゴシック" w:eastAsia="ＭＳ ゴシック" w:hAnsi="ＭＳ ゴシック"/>
              </w:rPr>
            </w:pPr>
            <w:r w:rsidRPr="00303266">
              <w:rPr>
                <w:rFonts w:ascii="ＭＳ ゴシック" w:eastAsia="ＭＳ ゴシック" w:hAnsi="ＭＳ ゴシック" w:hint="eastAsia"/>
              </w:rPr>
              <w:t>③指導観</w:t>
            </w:r>
          </w:p>
          <w:p w:rsidR="002C022A" w:rsidRDefault="002C022A" w:rsidP="00B807D4">
            <w:r>
              <w:rPr>
                <w:rFonts w:hint="eastAsia"/>
              </w:rPr>
              <w:t xml:space="preserve">　</w:t>
            </w:r>
            <w:r w:rsidR="00454C8C">
              <w:rPr>
                <w:rFonts w:hint="eastAsia"/>
              </w:rPr>
              <w:t>自動車の機構や原理について指導した上で、安全性と環境への配慮における</w:t>
            </w:r>
            <w:r w:rsidR="00231515">
              <w:rPr>
                <w:rFonts w:hint="eastAsia"/>
              </w:rPr>
              <w:t>工業人としての倫理を協議・検討させ、具体的倫理観を共に考える。</w:t>
            </w:r>
          </w:p>
        </w:tc>
      </w:tr>
      <w:tr w:rsidR="002C022A" w:rsidTr="00B807D4">
        <w:trPr>
          <w:trHeight w:val="347"/>
        </w:trPr>
        <w:tc>
          <w:tcPr>
            <w:tcW w:w="1155" w:type="dxa"/>
            <w:vMerge w:val="restart"/>
            <w:vAlign w:val="center"/>
          </w:tcPr>
          <w:p w:rsidR="002C022A" w:rsidRDefault="002E4E06" w:rsidP="00B807D4">
            <w:pPr>
              <w:ind w:left="210" w:hangingChars="100" w:hanging="210"/>
              <w:rPr>
                <w:rFonts w:ascii="ＭＳ ゴシック" w:eastAsia="ＭＳ ゴシック" w:hAnsi="ＭＳ ゴシック"/>
              </w:rPr>
            </w:pPr>
            <w:r>
              <w:rPr>
                <w:rFonts w:ascii="ＭＳ ゴシック" w:eastAsia="ＭＳ ゴシック" w:hAnsi="ＭＳ ゴシック" w:hint="eastAsia"/>
              </w:rPr>
              <w:t>４．指導と評価の計画</w:t>
            </w:r>
          </w:p>
        </w:tc>
        <w:tc>
          <w:tcPr>
            <w:tcW w:w="1020" w:type="dxa"/>
            <w:vAlign w:val="center"/>
          </w:tcPr>
          <w:p w:rsidR="002C022A" w:rsidRDefault="002C022A" w:rsidP="00B807D4">
            <w:pPr>
              <w:jc w:val="center"/>
              <w:rPr>
                <w:sz w:val="18"/>
                <w:szCs w:val="18"/>
              </w:rPr>
            </w:pPr>
            <w:r w:rsidRPr="00A429C9">
              <w:rPr>
                <w:rFonts w:hint="eastAsia"/>
                <w:sz w:val="18"/>
                <w:szCs w:val="18"/>
              </w:rPr>
              <w:t>小題材</w:t>
            </w:r>
          </w:p>
          <w:p w:rsidR="002C022A" w:rsidRPr="00A429C9" w:rsidRDefault="002C022A" w:rsidP="00B807D4">
            <w:pPr>
              <w:jc w:val="center"/>
              <w:rPr>
                <w:sz w:val="18"/>
                <w:szCs w:val="18"/>
              </w:rPr>
            </w:pPr>
            <w:r w:rsidRPr="00A429C9">
              <w:rPr>
                <w:rFonts w:hint="eastAsia"/>
                <w:sz w:val="18"/>
                <w:szCs w:val="18"/>
              </w:rPr>
              <w:t>・内容</w:t>
            </w:r>
          </w:p>
        </w:tc>
        <w:tc>
          <w:tcPr>
            <w:tcW w:w="630" w:type="dxa"/>
            <w:gridSpan w:val="3"/>
            <w:vAlign w:val="center"/>
          </w:tcPr>
          <w:p w:rsidR="002C022A" w:rsidRPr="00A429C9" w:rsidRDefault="002C022A" w:rsidP="00B807D4">
            <w:pPr>
              <w:jc w:val="center"/>
              <w:rPr>
                <w:sz w:val="18"/>
                <w:szCs w:val="18"/>
              </w:rPr>
            </w:pPr>
            <w:r w:rsidRPr="00A429C9">
              <w:rPr>
                <w:rFonts w:hint="eastAsia"/>
                <w:sz w:val="18"/>
                <w:szCs w:val="18"/>
              </w:rPr>
              <w:t>時間</w:t>
            </w:r>
          </w:p>
        </w:tc>
        <w:tc>
          <w:tcPr>
            <w:tcW w:w="1665" w:type="dxa"/>
            <w:gridSpan w:val="2"/>
            <w:vAlign w:val="center"/>
          </w:tcPr>
          <w:p w:rsidR="002C022A" w:rsidRPr="00A429C9" w:rsidRDefault="002C022A" w:rsidP="00EF46C5">
            <w:pPr>
              <w:snapToGrid w:val="0"/>
              <w:jc w:val="distribute"/>
              <w:rPr>
                <w:sz w:val="18"/>
                <w:szCs w:val="18"/>
              </w:rPr>
            </w:pPr>
            <w:r w:rsidRPr="00A429C9">
              <w:rPr>
                <w:rFonts w:hint="eastAsia"/>
                <w:sz w:val="18"/>
                <w:szCs w:val="18"/>
              </w:rPr>
              <w:t>関心・意欲・態度</w:t>
            </w:r>
          </w:p>
        </w:tc>
        <w:tc>
          <w:tcPr>
            <w:tcW w:w="1728" w:type="dxa"/>
            <w:vAlign w:val="center"/>
          </w:tcPr>
          <w:p w:rsidR="002C022A" w:rsidRPr="00A429C9" w:rsidRDefault="002C022A" w:rsidP="00EF46C5">
            <w:pPr>
              <w:snapToGrid w:val="0"/>
              <w:jc w:val="distribute"/>
              <w:rPr>
                <w:sz w:val="18"/>
                <w:szCs w:val="18"/>
              </w:rPr>
            </w:pPr>
            <w:r>
              <w:rPr>
                <w:rFonts w:hint="eastAsia"/>
                <w:sz w:val="18"/>
                <w:szCs w:val="18"/>
              </w:rPr>
              <w:t>思考・判断・表現</w:t>
            </w:r>
          </w:p>
        </w:tc>
        <w:tc>
          <w:tcPr>
            <w:tcW w:w="1680" w:type="dxa"/>
            <w:gridSpan w:val="2"/>
            <w:vAlign w:val="center"/>
          </w:tcPr>
          <w:p w:rsidR="002C022A" w:rsidRPr="00A429C9" w:rsidRDefault="002C022A" w:rsidP="00EF46C5">
            <w:pPr>
              <w:snapToGrid w:val="0"/>
              <w:jc w:val="center"/>
              <w:rPr>
                <w:sz w:val="18"/>
                <w:szCs w:val="18"/>
              </w:rPr>
            </w:pPr>
            <w:r>
              <w:rPr>
                <w:rFonts w:hint="eastAsia"/>
                <w:sz w:val="18"/>
                <w:szCs w:val="18"/>
              </w:rPr>
              <w:t>技能</w:t>
            </w:r>
          </w:p>
        </w:tc>
        <w:tc>
          <w:tcPr>
            <w:tcW w:w="1620" w:type="dxa"/>
            <w:gridSpan w:val="2"/>
            <w:vAlign w:val="center"/>
          </w:tcPr>
          <w:p w:rsidR="002C022A" w:rsidRPr="00A429C9" w:rsidRDefault="002C022A" w:rsidP="00D6443B">
            <w:pPr>
              <w:snapToGrid w:val="0"/>
              <w:jc w:val="distribute"/>
              <w:rPr>
                <w:sz w:val="18"/>
                <w:szCs w:val="18"/>
              </w:rPr>
            </w:pPr>
            <w:r w:rsidRPr="00A429C9">
              <w:rPr>
                <w:rFonts w:hint="eastAsia"/>
                <w:sz w:val="18"/>
                <w:szCs w:val="18"/>
              </w:rPr>
              <w:t>知識・理解</w:t>
            </w:r>
          </w:p>
        </w:tc>
      </w:tr>
      <w:tr w:rsidR="00B757F5" w:rsidTr="00B757F5">
        <w:trPr>
          <w:trHeight w:val="5726"/>
        </w:trPr>
        <w:tc>
          <w:tcPr>
            <w:tcW w:w="1155" w:type="dxa"/>
            <w:vMerge/>
            <w:vAlign w:val="center"/>
          </w:tcPr>
          <w:p w:rsidR="00B757F5" w:rsidRDefault="00B757F5" w:rsidP="00B807D4">
            <w:pPr>
              <w:ind w:left="210" w:hangingChars="100" w:hanging="210"/>
              <w:rPr>
                <w:rFonts w:ascii="ＭＳ ゴシック" w:eastAsia="ＭＳ ゴシック" w:hAnsi="ＭＳ ゴシック"/>
              </w:rPr>
            </w:pPr>
          </w:p>
        </w:tc>
        <w:tc>
          <w:tcPr>
            <w:tcW w:w="1020" w:type="dxa"/>
          </w:tcPr>
          <w:p w:rsidR="00DC5293" w:rsidRDefault="00DC5293" w:rsidP="00DC5293">
            <w:pPr>
              <w:spacing w:line="0" w:lineRule="atLeast"/>
              <w:rPr>
                <w:sz w:val="16"/>
                <w:szCs w:val="18"/>
              </w:rPr>
            </w:pPr>
            <w:r w:rsidRPr="00DC5293">
              <w:rPr>
                <w:rFonts w:hint="eastAsia"/>
                <w:sz w:val="16"/>
                <w:szCs w:val="18"/>
              </w:rPr>
              <w:t>第</w:t>
            </w:r>
            <w:r w:rsidRPr="00DC5293">
              <w:rPr>
                <w:rFonts w:hint="eastAsia"/>
                <w:sz w:val="16"/>
                <w:szCs w:val="18"/>
              </w:rPr>
              <w:t>2</w:t>
            </w:r>
            <w:r w:rsidRPr="00DC5293">
              <w:rPr>
                <w:rFonts w:hint="eastAsia"/>
                <w:sz w:val="16"/>
                <w:szCs w:val="18"/>
              </w:rPr>
              <w:t>章</w:t>
            </w:r>
            <w:r w:rsidRPr="00DC5293">
              <w:rPr>
                <w:rFonts w:hint="eastAsia"/>
                <w:sz w:val="16"/>
                <w:szCs w:val="18"/>
              </w:rPr>
              <w:t>3</w:t>
            </w:r>
            <w:r w:rsidRPr="00DC5293">
              <w:rPr>
                <w:rFonts w:hint="eastAsia"/>
                <w:sz w:val="16"/>
                <w:szCs w:val="18"/>
              </w:rPr>
              <w:t>節動力の伝達</w:t>
            </w:r>
          </w:p>
          <w:p w:rsidR="00DC5293" w:rsidRPr="00DC5293" w:rsidRDefault="00DC5293" w:rsidP="00DC5293">
            <w:pPr>
              <w:spacing w:line="0" w:lineRule="atLeast"/>
              <w:rPr>
                <w:sz w:val="16"/>
                <w:szCs w:val="18"/>
              </w:rPr>
            </w:pPr>
          </w:p>
          <w:p w:rsidR="00E451FB" w:rsidRDefault="00DC5293" w:rsidP="00DC5293">
            <w:pPr>
              <w:spacing w:line="0" w:lineRule="atLeast"/>
              <w:rPr>
                <w:sz w:val="16"/>
                <w:szCs w:val="18"/>
              </w:rPr>
            </w:pPr>
            <w:r w:rsidRPr="00DC5293">
              <w:rPr>
                <w:rFonts w:hint="eastAsia"/>
                <w:sz w:val="16"/>
                <w:szCs w:val="18"/>
              </w:rPr>
              <w:t>1</w:t>
            </w:r>
            <w:r w:rsidRPr="00DC5293">
              <w:rPr>
                <w:rFonts w:hint="eastAsia"/>
                <w:sz w:val="16"/>
                <w:szCs w:val="18"/>
              </w:rPr>
              <w:t>）動力伝達の仕組み</w:t>
            </w: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DC5293" w:rsidRDefault="00DC5293" w:rsidP="00DC5293">
            <w:pPr>
              <w:spacing w:line="0" w:lineRule="atLeast"/>
              <w:rPr>
                <w:sz w:val="16"/>
                <w:szCs w:val="18"/>
              </w:rPr>
            </w:pPr>
            <w:r>
              <w:rPr>
                <w:rFonts w:hint="eastAsia"/>
                <w:sz w:val="16"/>
                <w:szCs w:val="18"/>
              </w:rPr>
              <w:t>2</w:t>
            </w:r>
            <w:r>
              <w:rPr>
                <w:rFonts w:hint="eastAsia"/>
                <w:sz w:val="16"/>
                <w:szCs w:val="18"/>
              </w:rPr>
              <w:t>）クラッチ</w:t>
            </w: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DC5293" w:rsidRDefault="00DC5293" w:rsidP="00DC5293">
            <w:pPr>
              <w:spacing w:line="0" w:lineRule="atLeast"/>
              <w:rPr>
                <w:sz w:val="16"/>
                <w:szCs w:val="18"/>
              </w:rPr>
            </w:pPr>
            <w:r>
              <w:rPr>
                <w:rFonts w:hint="eastAsia"/>
                <w:sz w:val="16"/>
                <w:szCs w:val="18"/>
              </w:rPr>
              <w:t>3</w:t>
            </w:r>
            <w:r>
              <w:rPr>
                <w:rFonts w:hint="eastAsia"/>
                <w:sz w:val="16"/>
                <w:szCs w:val="18"/>
              </w:rPr>
              <w:t>）変速装置</w:t>
            </w: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DC5293" w:rsidRDefault="00DC5293" w:rsidP="00DC5293">
            <w:pPr>
              <w:spacing w:line="0" w:lineRule="atLeast"/>
              <w:rPr>
                <w:sz w:val="16"/>
                <w:szCs w:val="18"/>
              </w:rPr>
            </w:pPr>
            <w:r>
              <w:rPr>
                <w:rFonts w:hint="eastAsia"/>
                <w:sz w:val="16"/>
                <w:szCs w:val="18"/>
              </w:rPr>
              <w:t>4</w:t>
            </w:r>
            <w:r>
              <w:rPr>
                <w:rFonts w:hint="eastAsia"/>
                <w:sz w:val="16"/>
                <w:szCs w:val="18"/>
              </w:rPr>
              <w:t>）プロペラシャフト</w:t>
            </w: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DC5293" w:rsidRDefault="00DC5293" w:rsidP="00DC5293">
            <w:pPr>
              <w:spacing w:line="0" w:lineRule="atLeast"/>
              <w:rPr>
                <w:sz w:val="16"/>
                <w:szCs w:val="18"/>
              </w:rPr>
            </w:pPr>
            <w:r>
              <w:rPr>
                <w:rFonts w:hint="eastAsia"/>
                <w:sz w:val="16"/>
                <w:szCs w:val="18"/>
              </w:rPr>
              <w:t>5</w:t>
            </w:r>
            <w:r>
              <w:rPr>
                <w:rFonts w:hint="eastAsia"/>
                <w:sz w:val="16"/>
                <w:szCs w:val="18"/>
              </w:rPr>
              <w:t>）終減速装置</w:t>
            </w:r>
            <w:r w:rsidR="00B337CC">
              <w:rPr>
                <w:rFonts w:hint="eastAsia"/>
                <w:sz w:val="16"/>
                <w:szCs w:val="18"/>
              </w:rPr>
              <w:t>・他</w:t>
            </w:r>
          </w:p>
          <w:p w:rsidR="00DC5293" w:rsidRDefault="00DC5293" w:rsidP="00DC5293">
            <w:pPr>
              <w:spacing w:line="0" w:lineRule="atLeast"/>
              <w:rPr>
                <w:sz w:val="16"/>
                <w:szCs w:val="18"/>
              </w:rPr>
            </w:pPr>
          </w:p>
          <w:p w:rsidR="00DC5293" w:rsidRDefault="00DC5293" w:rsidP="00DC5293">
            <w:pPr>
              <w:spacing w:line="0" w:lineRule="atLeast"/>
              <w:rPr>
                <w:sz w:val="16"/>
                <w:szCs w:val="18"/>
              </w:rPr>
            </w:pPr>
          </w:p>
          <w:p w:rsidR="00B337CC" w:rsidRPr="00DC5293" w:rsidRDefault="00DC5293" w:rsidP="00B337CC">
            <w:pPr>
              <w:spacing w:line="0" w:lineRule="atLeast"/>
              <w:rPr>
                <w:sz w:val="16"/>
                <w:szCs w:val="18"/>
              </w:rPr>
            </w:pPr>
            <w:r>
              <w:rPr>
                <w:rFonts w:hint="eastAsia"/>
                <w:sz w:val="16"/>
                <w:szCs w:val="18"/>
              </w:rPr>
              <w:t>【本時】</w:t>
            </w:r>
            <w:r w:rsidR="00B337CC">
              <w:rPr>
                <w:rFonts w:hint="eastAsia"/>
                <w:sz w:val="16"/>
                <w:szCs w:val="18"/>
              </w:rPr>
              <w:t>協議まとめ</w:t>
            </w:r>
          </w:p>
        </w:tc>
        <w:tc>
          <w:tcPr>
            <w:tcW w:w="630" w:type="dxa"/>
            <w:gridSpan w:val="3"/>
          </w:tcPr>
          <w:p w:rsidR="00E451FB" w:rsidRPr="00DC5293" w:rsidRDefault="00E451FB" w:rsidP="00DC5293">
            <w:pPr>
              <w:spacing w:line="0" w:lineRule="atLeast"/>
              <w:jc w:val="center"/>
              <w:rPr>
                <w:sz w:val="16"/>
                <w:szCs w:val="18"/>
              </w:rPr>
            </w:pPr>
          </w:p>
          <w:p w:rsidR="00DC5293" w:rsidRPr="00DC5293" w:rsidRDefault="00DC5293" w:rsidP="00DC5293">
            <w:pPr>
              <w:spacing w:line="0" w:lineRule="atLeast"/>
              <w:jc w:val="center"/>
              <w:rPr>
                <w:sz w:val="28"/>
                <w:szCs w:val="18"/>
              </w:rPr>
            </w:pPr>
          </w:p>
          <w:p w:rsid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r w:rsidRPr="00DC5293">
              <w:rPr>
                <w:rFonts w:hint="eastAsia"/>
                <w:sz w:val="16"/>
                <w:szCs w:val="18"/>
              </w:rPr>
              <w:t>1</w:t>
            </w:r>
          </w:p>
          <w:p w:rsidR="00DC5293" w:rsidRP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r w:rsidRPr="00DC5293">
              <w:rPr>
                <w:rFonts w:hint="eastAsia"/>
                <w:sz w:val="16"/>
                <w:szCs w:val="18"/>
              </w:rPr>
              <w:t>1</w:t>
            </w:r>
          </w:p>
          <w:p w:rsidR="00DC5293" w:rsidRP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r w:rsidRPr="00DC5293">
              <w:rPr>
                <w:rFonts w:hint="eastAsia"/>
                <w:sz w:val="16"/>
                <w:szCs w:val="18"/>
              </w:rPr>
              <w:t>1</w:t>
            </w: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r>
              <w:rPr>
                <w:rFonts w:hint="eastAsia"/>
                <w:sz w:val="16"/>
                <w:szCs w:val="18"/>
              </w:rPr>
              <w:t>1</w:t>
            </w: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r>
              <w:rPr>
                <w:rFonts w:hint="eastAsia"/>
                <w:sz w:val="16"/>
                <w:szCs w:val="18"/>
              </w:rPr>
              <w:t>1</w:t>
            </w: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p>
          <w:p w:rsidR="00DC5293" w:rsidRDefault="00DC5293" w:rsidP="00DC5293">
            <w:pPr>
              <w:spacing w:line="0" w:lineRule="atLeast"/>
              <w:jc w:val="center"/>
              <w:rPr>
                <w:sz w:val="16"/>
                <w:szCs w:val="18"/>
              </w:rPr>
            </w:pPr>
          </w:p>
          <w:p w:rsidR="00DC5293" w:rsidRPr="00DC5293" w:rsidRDefault="00DC5293" w:rsidP="00DC5293">
            <w:pPr>
              <w:spacing w:line="0" w:lineRule="atLeast"/>
              <w:jc w:val="center"/>
              <w:rPr>
                <w:sz w:val="16"/>
                <w:szCs w:val="18"/>
              </w:rPr>
            </w:pPr>
            <w:r>
              <w:rPr>
                <w:rFonts w:hint="eastAsia"/>
                <w:sz w:val="16"/>
                <w:szCs w:val="18"/>
              </w:rPr>
              <w:t>1</w:t>
            </w:r>
          </w:p>
        </w:tc>
        <w:tc>
          <w:tcPr>
            <w:tcW w:w="1665" w:type="dxa"/>
            <w:gridSpan w:val="2"/>
          </w:tcPr>
          <w:p w:rsidR="00B757F5" w:rsidRPr="00DC5293" w:rsidRDefault="00B757F5" w:rsidP="00DC5293">
            <w:pPr>
              <w:spacing w:line="0" w:lineRule="atLeast"/>
              <w:rPr>
                <w:sz w:val="16"/>
                <w:szCs w:val="18"/>
              </w:rPr>
            </w:pPr>
          </w:p>
          <w:p w:rsidR="000365D3" w:rsidRPr="00DC5293" w:rsidRDefault="000365D3" w:rsidP="00DC5293">
            <w:pPr>
              <w:spacing w:line="0" w:lineRule="atLeast"/>
              <w:rPr>
                <w:sz w:val="16"/>
                <w:szCs w:val="18"/>
              </w:rPr>
            </w:pPr>
          </w:p>
          <w:p w:rsidR="000365D3" w:rsidRPr="00DC5293" w:rsidRDefault="000365D3" w:rsidP="00DC5293">
            <w:pPr>
              <w:spacing w:line="0" w:lineRule="atLeast"/>
              <w:rPr>
                <w:sz w:val="16"/>
                <w:szCs w:val="18"/>
              </w:rPr>
            </w:pPr>
          </w:p>
          <w:p w:rsidR="000365D3" w:rsidRPr="00DC5293" w:rsidRDefault="000365D3" w:rsidP="00DC5293">
            <w:pPr>
              <w:spacing w:line="0" w:lineRule="atLeast"/>
              <w:rPr>
                <w:sz w:val="16"/>
                <w:szCs w:val="18"/>
              </w:rPr>
            </w:pPr>
            <w:r w:rsidRPr="00DC5293">
              <w:rPr>
                <w:rFonts w:hint="eastAsia"/>
                <w:sz w:val="16"/>
                <w:szCs w:val="18"/>
              </w:rPr>
              <w:t>・装置名と役割の説明をプリントにまとめる</w:t>
            </w:r>
          </w:p>
          <w:p w:rsidR="00DC5293" w:rsidRDefault="00DC5293" w:rsidP="00DC5293">
            <w:pPr>
              <w:spacing w:line="0" w:lineRule="atLeast"/>
              <w:rPr>
                <w:sz w:val="16"/>
                <w:szCs w:val="18"/>
              </w:rPr>
            </w:pPr>
          </w:p>
          <w:p w:rsidR="00DC5293" w:rsidRPr="00DC5293" w:rsidRDefault="00DC5293" w:rsidP="00DC5293">
            <w:pPr>
              <w:spacing w:line="0" w:lineRule="atLeast"/>
              <w:rPr>
                <w:sz w:val="16"/>
                <w:szCs w:val="18"/>
              </w:rPr>
            </w:pPr>
            <w:r w:rsidRPr="00DC5293">
              <w:rPr>
                <w:rFonts w:hint="eastAsia"/>
                <w:sz w:val="16"/>
                <w:szCs w:val="18"/>
              </w:rPr>
              <w:t>・装置名と役割の説明をプリントにまとめる</w:t>
            </w:r>
          </w:p>
          <w:p w:rsidR="00DC5293" w:rsidRDefault="00DC5293" w:rsidP="00DC5293">
            <w:pPr>
              <w:spacing w:line="0" w:lineRule="atLeast"/>
              <w:rPr>
                <w:sz w:val="16"/>
                <w:szCs w:val="18"/>
              </w:rPr>
            </w:pPr>
          </w:p>
          <w:p w:rsidR="00DC5293" w:rsidRPr="00DC5293" w:rsidRDefault="00DC5293" w:rsidP="00DC5293">
            <w:pPr>
              <w:spacing w:line="0" w:lineRule="atLeast"/>
              <w:rPr>
                <w:sz w:val="16"/>
                <w:szCs w:val="18"/>
              </w:rPr>
            </w:pPr>
            <w:r w:rsidRPr="00DC5293">
              <w:rPr>
                <w:rFonts w:hint="eastAsia"/>
                <w:sz w:val="16"/>
                <w:szCs w:val="18"/>
              </w:rPr>
              <w:t>・装置名と役割の説明をプリントにまとめる</w:t>
            </w:r>
          </w:p>
          <w:p w:rsidR="00DC5293" w:rsidRDefault="00DC5293" w:rsidP="00DC5293">
            <w:pPr>
              <w:spacing w:line="0" w:lineRule="atLeast"/>
              <w:rPr>
                <w:sz w:val="16"/>
                <w:szCs w:val="18"/>
              </w:rPr>
            </w:pPr>
          </w:p>
          <w:p w:rsidR="00DC5293" w:rsidRPr="00DC5293" w:rsidRDefault="00DC5293" w:rsidP="00DC5293">
            <w:pPr>
              <w:spacing w:line="0" w:lineRule="atLeast"/>
              <w:rPr>
                <w:sz w:val="16"/>
                <w:szCs w:val="18"/>
              </w:rPr>
            </w:pPr>
            <w:r w:rsidRPr="00DC5293">
              <w:rPr>
                <w:rFonts w:hint="eastAsia"/>
                <w:sz w:val="16"/>
                <w:szCs w:val="18"/>
              </w:rPr>
              <w:t>・装置名と役割の説明をプリントにまとめる</w:t>
            </w:r>
          </w:p>
          <w:p w:rsidR="00DC5293" w:rsidRDefault="00DC5293" w:rsidP="00DC5293">
            <w:pPr>
              <w:spacing w:line="0" w:lineRule="atLeast"/>
              <w:rPr>
                <w:sz w:val="16"/>
                <w:szCs w:val="18"/>
              </w:rPr>
            </w:pPr>
          </w:p>
          <w:p w:rsidR="00DC5293" w:rsidRPr="00DC5293" w:rsidRDefault="00DC5293" w:rsidP="00DC5293">
            <w:pPr>
              <w:spacing w:line="0" w:lineRule="atLeast"/>
              <w:rPr>
                <w:sz w:val="16"/>
                <w:szCs w:val="18"/>
              </w:rPr>
            </w:pPr>
            <w:r w:rsidRPr="00DC5293">
              <w:rPr>
                <w:rFonts w:hint="eastAsia"/>
                <w:sz w:val="16"/>
                <w:szCs w:val="18"/>
              </w:rPr>
              <w:t>・装置名と役割の説明をプリントにまとめる</w:t>
            </w:r>
          </w:p>
          <w:p w:rsidR="00DC5293" w:rsidRPr="00DC5293" w:rsidRDefault="00DC5293" w:rsidP="00DC5293">
            <w:pPr>
              <w:spacing w:line="0" w:lineRule="atLeast"/>
              <w:rPr>
                <w:sz w:val="16"/>
                <w:szCs w:val="18"/>
              </w:rPr>
            </w:pPr>
          </w:p>
        </w:tc>
        <w:tc>
          <w:tcPr>
            <w:tcW w:w="1728" w:type="dxa"/>
          </w:tcPr>
          <w:p w:rsidR="00B757F5" w:rsidRPr="00DC5293" w:rsidRDefault="00B757F5" w:rsidP="00DC5293">
            <w:pPr>
              <w:spacing w:line="0" w:lineRule="atLeast"/>
              <w:rPr>
                <w:sz w:val="16"/>
                <w:szCs w:val="18"/>
              </w:rPr>
            </w:pPr>
          </w:p>
          <w:p w:rsidR="000365D3" w:rsidRPr="00DC5293" w:rsidRDefault="000365D3" w:rsidP="00DC5293">
            <w:pPr>
              <w:spacing w:line="0" w:lineRule="atLeast"/>
              <w:rPr>
                <w:sz w:val="16"/>
                <w:szCs w:val="18"/>
              </w:rPr>
            </w:pPr>
          </w:p>
          <w:p w:rsidR="000365D3" w:rsidRPr="00DC5293" w:rsidRDefault="000365D3" w:rsidP="00DC5293">
            <w:pPr>
              <w:spacing w:line="0" w:lineRule="atLeast"/>
              <w:rPr>
                <w:sz w:val="16"/>
                <w:szCs w:val="18"/>
              </w:rPr>
            </w:pPr>
          </w:p>
          <w:p w:rsidR="000365D3" w:rsidRPr="00DC5293" w:rsidRDefault="000365D3" w:rsidP="00DC5293">
            <w:pPr>
              <w:spacing w:line="0" w:lineRule="atLeast"/>
              <w:rPr>
                <w:sz w:val="16"/>
                <w:szCs w:val="18"/>
              </w:rPr>
            </w:pPr>
          </w:p>
          <w:p w:rsidR="000365D3" w:rsidRPr="00DC5293" w:rsidRDefault="000365D3" w:rsidP="00DC5293">
            <w:pPr>
              <w:spacing w:line="0" w:lineRule="atLeast"/>
              <w:rPr>
                <w:sz w:val="16"/>
                <w:szCs w:val="18"/>
              </w:rPr>
            </w:pPr>
          </w:p>
          <w:p w:rsidR="00E451FB" w:rsidRPr="00DC5293" w:rsidRDefault="00E451FB" w:rsidP="00DC5293">
            <w:pPr>
              <w:spacing w:line="0" w:lineRule="atLeast"/>
              <w:rPr>
                <w:sz w:val="16"/>
                <w:szCs w:val="18"/>
              </w:rPr>
            </w:pPr>
          </w:p>
          <w:p w:rsidR="00E451FB" w:rsidRPr="00DC5293" w:rsidRDefault="00E451FB" w:rsidP="00DC5293">
            <w:pPr>
              <w:spacing w:line="0" w:lineRule="atLeast"/>
              <w:rPr>
                <w:sz w:val="16"/>
                <w:szCs w:val="18"/>
              </w:rPr>
            </w:pPr>
          </w:p>
          <w:p w:rsidR="00E451FB" w:rsidRPr="00DC5293" w:rsidRDefault="00E451FB" w:rsidP="00DC5293">
            <w:pPr>
              <w:spacing w:line="0" w:lineRule="atLeast"/>
              <w:rPr>
                <w:sz w:val="16"/>
                <w:szCs w:val="18"/>
              </w:rPr>
            </w:pPr>
          </w:p>
          <w:p w:rsidR="00E451FB" w:rsidRDefault="00E451FB"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Pr="00DC5293" w:rsidRDefault="00B337CC" w:rsidP="00B337CC">
            <w:pPr>
              <w:spacing w:line="0" w:lineRule="atLeast"/>
              <w:rPr>
                <w:sz w:val="16"/>
                <w:szCs w:val="18"/>
              </w:rPr>
            </w:pPr>
            <w:r w:rsidRPr="00DC5293">
              <w:rPr>
                <w:rFonts w:hint="eastAsia"/>
                <w:sz w:val="16"/>
                <w:szCs w:val="18"/>
              </w:rPr>
              <w:t>・他者の意見を聞き、自らの考えを述べる</w:t>
            </w:r>
          </w:p>
          <w:p w:rsidR="00B337CC" w:rsidRPr="00DC5293" w:rsidRDefault="00B337CC" w:rsidP="00B337CC">
            <w:pPr>
              <w:spacing w:line="0" w:lineRule="atLeast"/>
              <w:rPr>
                <w:sz w:val="16"/>
                <w:szCs w:val="18"/>
              </w:rPr>
            </w:pPr>
            <w:r w:rsidRPr="00DC5293">
              <w:rPr>
                <w:rFonts w:hint="eastAsia"/>
                <w:sz w:val="16"/>
                <w:szCs w:val="18"/>
              </w:rPr>
              <w:t>・協議結果を発表</w:t>
            </w:r>
          </w:p>
        </w:tc>
        <w:tc>
          <w:tcPr>
            <w:tcW w:w="1680" w:type="dxa"/>
            <w:gridSpan w:val="2"/>
          </w:tcPr>
          <w:p w:rsidR="00E451FB" w:rsidRDefault="00E451FB"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p>
          <w:p w:rsidR="00B337CC" w:rsidRDefault="00B337CC" w:rsidP="00DC5293">
            <w:pPr>
              <w:spacing w:line="0" w:lineRule="atLeast"/>
              <w:rPr>
                <w:sz w:val="16"/>
                <w:szCs w:val="18"/>
              </w:rPr>
            </w:pPr>
            <w:r>
              <w:rPr>
                <w:rFonts w:hint="eastAsia"/>
                <w:sz w:val="16"/>
                <w:szCs w:val="18"/>
              </w:rPr>
              <w:t>・各授業内容をプリントにまとめている。</w:t>
            </w:r>
          </w:p>
          <w:p w:rsidR="00B337CC" w:rsidRPr="00DC5293" w:rsidRDefault="00B337CC" w:rsidP="00DC5293">
            <w:pPr>
              <w:spacing w:line="0" w:lineRule="atLeast"/>
              <w:rPr>
                <w:sz w:val="16"/>
                <w:szCs w:val="18"/>
              </w:rPr>
            </w:pPr>
            <w:r>
              <w:rPr>
                <w:rFonts w:hint="eastAsia"/>
                <w:sz w:val="16"/>
                <w:szCs w:val="18"/>
              </w:rPr>
              <w:t>【プリント提出】</w:t>
            </w:r>
          </w:p>
        </w:tc>
        <w:tc>
          <w:tcPr>
            <w:tcW w:w="1620" w:type="dxa"/>
            <w:gridSpan w:val="2"/>
          </w:tcPr>
          <w:p w:rsidR="00566490" w:rsidRDefault="00566490" w:rsidP="00B337CC">
            <w:pPr>
              <w:spacing w:line="0" w:lineRule="atLeast"/>
              <w:rPr>
                <w:sz w:val="16"/>
                <w:szCs w:val="18"/>
              </w:rPr>
            </w:pPr>
          </w:p>
          <w:p w:rsidR="00B337CC" w:rsidRDefault="00B337CC" w:rsidP="00B337CC">
            <w:pPr>
              <w:spacing w:line="0" w:lineRule="atLeast"/>
              <w:rPr>
                <w:sz w:val="16"/>
                <w:szCs w:val="18"/>
              </w:rPr>
            </w:pPr>
          </w:p>
          <w:p w:rsidR="00B337CC" w:rsidRDefault="00B337CC" w:rsidP="00B337CC">
            <w:pPr>
              <w:spacing w:line="0" w:lineRule="atLeast"/>
              <w:rPr>
                <w:sz w:val="16"/>
                <w:szCs w:val="18"/>
              </w:rPr>
            </w:pPr>
          </w:p>
          <w:p w:rsidR="00B337CC" w:rsidRDefault="00B337CC" w:rsidP="00B337CC">
            <w:pPr>
              <w:spacing w:line="0" w:lineRule="atLeast"/>
              <w:rPr>
                <w:sz w:val="16"/>
                <w:szCs w:val="18"/>
              </w:rPr>
            </w:pPr>
            <w:r>
              <w:rPr>
                <w:rFonts w:hint="eastAsia"/>
                <w:sz w:val="16"/>
                <w:szCs w:val="18"/>
              </w:rPr>
              <w:t>・口頭質問にて確認</w:t>
            </w:r>
          </w:p>
          <w:p w:rsidR="00B337CC" w:rsidRDefault="00B337CC" w:rsidP="00B337CC">
            <w:pPr>
              <w:spacing w:line="0" w:lineRule="atLeast"/>
              <w:rPr>
                <w:sz w:val="16"/>
                <w:szCs w:val="18"/>
              </w:rPr>
            </w:pPr>
          </w:p>
          <w:p w:rsidR="00B337CC" w:rsidRDefault="00B337CC" w:rsidP="00B337CC">
            <w:pPr>
              <w:spacing w:line="0" w:lineRule="atLeast"/>
              <w:rPr>
                <w:sz w:val="16"/>
                <w:szCs w:val="18"/>
              </w:rPr>
            </w:pPr>
          </w:p>
          <w:p w:rsidR="00B337CC" w:rsidRPr="00CA47C7" w:rsidRDefault="00B337CC" w:rsidP="00B337CC">
            <w:pPr>
              <w:spacing w:line="0" w:lineRule="atLeast"/>
              <w:rPr>
                <w:sz w:val="18"/>
                <w:szCs w:val="18"/>
              </w:rPr>
            </w:pPr>
          </w:p>
          <w:p w:rsidR="00B337CC" w:rsidRDefault="00B337CC" w:rsidP="00B337CC">
            <w:pPr>
              <w:spacing w:line="0" w:lineRule="atLeast"/>
              <w:rPr>
                <w:sz w:val="16"/>
                <w:szCs w:val="18"/>
              </w:rPr>
            </w:pPr>
            <w:r>
              <w:rPr>
                <w:rFonts w:hint="eastAsia"/>
                <w:sz w:val="16"/>
                <w:szCs w:val="18"/>
              </w:rPr>
              <w:t>・口頭質問にて確認</w:t>
            </w:r>
          </w:p>
          <w:p w:rsidR="00B337CC" w:rsidRDefault="00B337CC" w:rsidP="00B337CC">
            <w:pPr>
              <w:spacing w:line="0" w:lineRule="atLeast"/>
              <w:rPr>
                <w:sz w:val="16"/>
                <w:szCs w:val="18"/>
              </w:rPr>
            </w:pPr>
          </w:p>
          <w:p w:rsidR="00B337CC" w:rsidRPr="00CA47C7" w:rsidRDefault="00B337CC" w:rsidP="00B337CC">
            <w:pPr>
              <w:spacing w:line="0" w:lineRule="atLeast"/>
              <w:rPr>
                <w:sz w:val="18"/>
                <w:szCs w:val="18"/>
              </w:rPr>
            </w:pPr>
          </w:p>
          <w:p w:rsidR="00B337CC" w:rsidRDefault="00B337CC" w:rsidP="00B337CC">
            <w:pPr>
              <w:spacing w:line="0" w:lineRule="atLeast"/>
              <w:rPr>
                <w:sz w:val="16"/>
                <w:szCs w:val="18"/>
              </w:rPr>
            </w:pPr>
          </w:p>
          <w:p w:rsidR="00B337CC" w:rsidRDefault="00B337CC" w:rsidP="00B337CC">
            <w:pPr>
              <w:spacing w:line="0" w:lineRule="atLeast"/>
              <w:rPr>
                <w:sz w:val="16"/>
                <w:szCs w:val="18"/>
              </w:rPr>
            </w:pPr>
            <w:r>
              <w:rPr>
                <w:rFonts w:hint="eastAsia"/>
                <w:sz w:val="16"/>
                <w:szCs w:val="18"/>
              </w:rPr>
              <w:t>・口頭質問にて確認</w:t>
            </w:r>
          </w:p>
          <w:p w:rsidR="00B337CC" w:rsidRDefault="00B337CC" w:rsidP="00B337CC">
            <w:pPr>
              <w:spacing w:line="0" w:lineRule="atLeast"/>
              <w:rPr>
                <w:sz w:val="16"/>
                <w:szCs w:val="18"/>
              </w:rPr>
            </w:pPr>
          </w:p>
          <w:p w:rsidR="00B337CC" w:rsidRPr="00CA47C7" w:rsidRDefault="00B337CC" w:rsidP="00B337CC">
            <w:pPr>
              <w:spacing w:line="0" w:lineRule="atLeast"/>
              <w:rPr>
                <w:sz w:val="18"/>
                <w:szCs w:val="18"/>
              </w:rPr>
            </w:pPr>
          </w:p>
          <w:p w:rsidR="00B337CC" w:rsidRDefault="00B337CC" w:rsidP="00B337CC">
            <w:pPr>
              <w:spacing w:line="0" w:lineRule="atLeast"/>
              <w:rPr>
                <w:sz w:val="16"/>
                <w:szCs w:val="18"/>
              </w:rPr>
            </w:pPr>
          </w:p>
          <w:p w:rsidR="00B337CC" w:rsidRDefault="00B337CC" w:rsidP="00B337CC">
            <w:pPr>
              <w:spacing w:line="0" w:lineRule="atLeast"/>
              <w:rPr>
                <w:sz w:val="16"/>
                <w:szCs w:val="18"/>
              </w:rPr>
            </w:pPr>
            <w:r>
              <w:rPr>
                <w:rFonts w:hint="eastAsia"/>
                <w:sz w:val="16"/>
                <w:szCs w:val="18"/>
              </w:rPr>
              <w:t>・口頭質問にて確認</w:t>
            </w:r>
          </w:p>
          <w:p w:rsidR="00B337CC" w:rsidRDefault="00B337CC" w:rsidP="00B337CC">
            <w:pPr>
              <w:spacing w:line="0" w:lineRule="atLeast"/>
              <w:rPr>
                <w:sz w:val="16"/>
                <w:szCs w:val="18"/>
              </w:rPr>
            </w:pPr>
          </w:p>
          <w:p w:rsidR="00B337CC" w:rsidRPr="00CA47C7" w:rsidRDefault="00B337CC" w:rsidP="00B337CC">
            <w:pPr>
              <w:spacing w:line="0" w:lineRule="atLeast"/>
              <w:rPr>
                <w:sz w:val="18"/>
                <w:szCs w:val="18"/>
              </w:rPr>
            </w:pPr>
          </w:p>
          <w:p w:rsidR="00B337CC" w:rsidRDefault="00B337CC" w:rsidP="00B337CC">
            <w:pPr>
              <w:spacing w:line="0" w:lineRule="atLeast"/>
              <w:rPr>
                <w:sz w:val="16"/>
                <w:szCs w:val="18"/>
              </w:rPr>
            </w:pPr>
          </w:p>
          <w:p w:rsidR="00B337CC" w:rsidRPr="00DC5293" w:rsidRDefault="00B337CC" w:rsidP="00B337CC">
            <w:pPr>
              <w:spacing w:line="0" w:lineRule="atLeast"/>
              <w:rPr>
                <w:sz w:val="16"/>
                <w:szCs w:val="18"/>
              </w:rPr>
            </w:pPr>
            <w:r>
              <w:rPr>
                <w:rFonts w:hint="eastAsia"/>
                <w:sz w:val="16"/>
                <w:szCs w:val="18"/>
              </w:rPr>
              <w:t>・口頭質問にて確認</w:t>
            </w:r>
          </w:p>
        </w:tc>
      </w:tr>
      <w:tr w:rsidR="002C022A" w:rsidTr="00B807D4">
        <w:trPr>
          <w:trHeight w:val="488"/>
        </w:trPr>
        <w:tc>
          <w:tcPr>
            <w:tcW w:w="1155" w:type="dxa"/>
            <w:vMerge/>
            <w:vAlign w:val="center"/>
          </w:tcPr>
          <w:p w:rsidR="002C022A" w:rsidRDefault="002C022A" w:rsidP="00B807D4">
            <w:pPr>
              <w:ind w:left="210" w:hangingChars="100" w:hanging="210"/>
              <w:rPr>
                <w:rFonts w:ascii="ＭＳ ゴシック" w:eastAsia="ＭＳ ゴシック" w:hAnsi="ＭＳ ゴシック"/>
              </w:rPr>
            </w:pPr>
          </w:p>
        </w:tc>
        <w:tc>
          <w:tcPr>
            <w:tcW w:w="8343" w:type="dxa"/>
            <w:gridSpan w:val="11"/>
            <w:vAlign w:val="center"/>
          </w:tcPr>
          <w:p w:rsidR="002C022A" w:rsidRDefault="002C022A" w:rsidP="00B807D4">
            <w:r>
              <w:rPr>
                <w:rFonts w:hint="eastAsia"/>
              </w:rPr>
              <w:t>※評価計画は、本時が含まれている小題材</w:t>
            </w:r>
            <w:r>
              <w:t>(</w:t>
            </w:r>
            <w:r>
              <w:rPr>
                <w:rFonts w:hint="eastAsia"/>
              </w:rPr>
              <w:t>この場合は２．</w:t>
            </w:r>
            <w:r>
              <w:t>)</w:t>
            </w:r>
            <w:r w:rsidR="00EF46C5">
              <w:rPr>
                <w:rFonts w:hint="eastAsia"/>
              </w:rPr>
              <w:t>に</w:t>
            </w:r>
            <w:r>
              <w:rPr>
                <w:rFonts w:hint="eastAsia"/>
              </w:rPr>
              <w:t>ついてのみ示してもよい。</w:t>
            </w:r>
          </w:p>
          <w:p w:rsidR="002C022A" w:rsidRPr="00913073" w:rsidRDefault="002C022A" w:rsidP="00B807D4">
            <w:r>
              <w:rPr>
                <w:rFonts w:hint="eastAsia"/>
              </w:rPr>
              <w:t>※評価規準に【　】のように評価の方法を付け加えるとわかりやすい。</w:t>
            </w:r>
          </w:p>
        </w:tc>
      </w:tr>
      <w:tr w:rsidR="002C022A" w:rsidTr="00B807D4">
        <w:trPr>
          <w:gridAfter w:val="1"/>
          <w:wAfter w:w="48" w:type="dxa"/>
          <w:trHeight w:val="315"/>
        </w:trPr>
        <w:tc>
          <w:tcPr>
            <w:tcW w:w="9450" w:type="dxa"/>
            <w:gridSpan w:val="11"/>
            <w:vAlign w:val="center"/>
          </w:tcPr>
          <w:p w:rsidR="002C022A" w:rsidRPr="002E4E06" w:rsidRDefault="00B757F5" w:rsidP="00B807D4">
            <w:pPr>
              <w:rPr>
                <w:rFonts w:ascii="ＭＳ ゴシック" w:eastAsia="ＭＳ ゴシック" w:hAnsi="ＭＳ ゴシック"/>
              </w:rPr>
            </w:pPr>
            <w:r>
              <w:lastRenderedPageBreak/>
              <w:br w:type="page"/>
            </w:r>
            <w:r w:rsidR="00B807A7">
              <w:br w:type="page"/>
            </w:r>
            <w:r w:rsidR="002C022A">
              <w:br w:type="page"/>
            </w:r>
            <w:r w:rsidR="002C022A" w:rsidRPr="002E4E06">
              <w:rPr>
                <w:rFonts w:ascii="ＭＳ ゴシック" w:eastAsia="ＭＳ ゴシック" w:hAnsi="ＭＳ ゴシック" w:hint="eastAsia"/>
              </w:rPr>
              <w:t>５．本時</w:t>
            </w:r>
          </w:p>
        </w:tc>
      </w:tr>
      <w:tr w:rsidR="002C022A" w:rsidTr="00B757F5">
        <w:trPr>
          <w:gridAfter w:val="1"/>
          <w:wAfter w:w="48" w:type="dxa"/>
          <w:trHeight w:val="1105"/>
        </w:trPr>
        <w:tc>
          <w:tcPr>
            <w:tcW w:w="9450" w:type="dxa"/>
            <w:gridSpan w:val="11"/>
          </w:tcPr>
          <w:p w:rsidR="002C022A" w:rsidRPr="006801CC" w:rsidRDefault="002C022A" w:rsidP="00B807D4">
            <w:pPr>
              <w:numPr>
                <w:ilvl w:val="0"/>
                <w:numId w:val="2"/>
              </w:numPr>
              <w:rPr>
                <w:rFonts w:ascii="ＭＳ ゴシック" w:eastAsia="ＭＳ ゴシック" w:hAnsi="ＭＳ ゴシック"/>
              </w:rPr>
            </w:pPr>
            <w:r w:rsidRPr="006801CC">
              <w:rPr>
                <w:rFonts w:ascii="ＭＳ ゴシック" w:eastAsia="ＭＳ ゴシック" w:hAnsi="ＭＳ ゴシック" w:hint="eastAsia"/>
              </w:rPr>
              <w:t>目　標</w:t>
            </w:r>
          </w:p>
          <w:p w:rsidR="002C022A" w:rsidRDefault="004A472F" w:rsidP="00536206">
            <w:pPr>
              <w:ind w:left="360"/>
            </w:pPr>
            <w:r>
              <w:rPr>
                <w:rFonts w:hint="eastAsia"/>
              </w:rPr>
              <w:t>自動車</w:t>
            </w:r>
            <w:r w:rsidR="004E1CBF">
              <w:rPr>
                <w:rFonts w:hint="eastAsia"/>
              </w:rPr>
              <w:t>の動力伝達を理解し</w:t>
            </w:r>
            <w:r w:rsidR="00536206">
              <w:rPr>
                <w:rFonts w:hint="eastAsia"/>
              </w:rPr>
              <w:t>廃油処理の方法について</w:t>
            </w:r>
            <w:r>
              <w:rPr>
                <w:rFonts w:hint="eastAsia"/>
              </w:rPr>
              <w:t>考</w:t>
            </w:r>
            <w:r w:rsidR="007864FC">
              <w:rPr>
                <w:rFonts w:hint="eastAsia"/>
              </w:rPr>
              <w:t>え</w:t>
            </w:r>
            <w:r w:rsidR="004E1CBF">
              <w:rPr>
                <w:rFonts w:hint="eastAsia"/>
              </w:rPr>
              <w:t>る。</w:t>
            </w:r>
          </w:p>
        </w:tc>
      </w:tr>
      <w:tr w:rsidR="002C022A" w:rsidTr="00B807D4">
        <w:trPr>
          <w:gridAfter w:val="1"/>
          <w:wAfter w:w="48" w:type="dxa"/>
          <w:trHeight w:val="375"/>
        </w:trPr>
        <w:tc>
          <w:tcPr>
            <w:tcW w:w="9450" w:type="dxa"/>
            <w:gridSpan w:val="11"/>
            <w:vAlign w:val="center"/>
          </w:tcPr>
          <w:p w:rsidR="002C022A" w:rsidRPr="006801CC" w:rsidRDefault="002C022A" w:rsidP="00B807D4">
            <w:pPr>
              <w:numPr>
                <w:ilvl w:val="0"/>
                <w:numId w:val="2"/>
              </w:numPr>
              <w:rPr>
                <w:rFonts w:ascii="ＭＳ ゴシック" w:eastAsia="ＭＳ ゴシック" w:hAnsi="ＭＳ ゴシック"/>
              </w:rPr>
            </w:pPr>
            <w:r w:rsidRPr="006801CC">
              <w:rPr>
                <w:rFonts w:ascii="ＭＳ ゴシック" w:eastAsia="ＭＳ ゴシック" w:hAnsi="ＭＳ ゴシック" w:hint="eastAsia"/>
              </w:rPr>
              <w:t>展開</w:t>
            </w:r>
          </w:p>
        </w:tc>
      </w:tr>
      <w:tr w:rsidR="002C022A" w:rsidTr="00B807D4">
        <w:trPr>
          <w:gridAfter w:val="1"/>
          <w:wAfter w:w="48" w:type="dxa"/>
          <w:trHeight w:val="390"/>
        </w:trPr>
        <w:tc>
          <w:tcPr>
            <w:tcW w:w="2340" w:type="dxa"/>
            <w:gridSpan w:val="4"/>
            <w:vAlign w:val="center"/>
          </w:tcPr>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学習内容・学習活動</w:t>
            </w:r>
          </w:p>
        </w:tc>
        <w:tc>
          <w:tcPr>
            <w:tcW w:w="705" w:type="dxa"/>
            <w:gridSpan w:val="2"/>
            <w:vAlign w:val="center"/>
          </w:tcPr>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時間</w:t>
            </w:r>
          </w:p>
        </w:tc>
        <w:tc>
          <w:tcPr>
            <w:tcW w:w="4402" w:type="dxa"/>
            <w:gridSpan w:val="3"/>
            <w:vAlign w:val="center"/>
          </w:tcPr>
          <w:p w:rsidR="002C022A"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指導上の留意点と支援</w:t>
            </w:r>
          </w:p>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・評価【観点】と方法</w:t>
            </w:r>
          </w:p>
        </w:tc>
        <w:tc>
          <w:tcPr>
            <w:tcW w:w="2003" w:type="dxa"/>
            <w:gridSpan w:val="2"/>
            <w:vAlign w:val="center"/>
          </w:tcPr>
          <w:p w:rsidR="002C022A" w:rsidRPr="006801CC"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資料、教材・教具</w:t>
            </w:r>
          </w:p>
        </w:tc>
      </w:tr>
      <w:tr w:rsidR="002C022A" w:rsidTr="00120A8D">
        <w:trPr>
          <w:gridAfter w:val="1"/>
          <w:wAfter w:w="48" w:type="dxa"/>
          <w:trHeight w:val="1783"/>
        </w:trPr>
        <w:tc>
          <w:tcPr>
            <w:tcW w:w="2340" w:type="dxa"/>
            <w:gridSpan w:val="4"/>
          </w:tcPr>
          <w:p w:rsidR="00772348" w:rsidRDefault="00772348" w:rsidP="00B807D4">
            <w:r>
              <w:rPr>
                <w:rFonts w:hint="eastAsia"/>
              </w:rPr>
              <w:t>・</w:t>
            </w:r>
            <w:r w:rsidR="00CD3D7D">
              <w:rPr>
                <w:rFonts w:hint="eastAsia"/>
              </w:rPr>
              <w:t>過去の学習内容を</w:t>
            </w:r>
            <w:r>
              <w:rPr>
                <w:rFonts w:hint="eastAsia"/>
              </w:rPr>
              <w:t>復習</w:t>
            </w:r>
            <w:r w:rsidR="00CD3D7D">
              <w:rPr>
                <w:rFonts w:hint="eastAsia"/>
              </w:rPr>
              <w:t>する。</w:t>
            </w:r>
          </w:p>
          <w:p w:rsidR="00772348" w:rsidRPr="006801CC" w:rsidRDefault="00772348" w:rsidP="00B807D4">
            <w:r>
              <w:rPr>
                <w:rFonts w:hint="eastAsia"/>
              </w:rPr>
              <w:t>・本時の目標</w:t>
            </w:r>
            <w:r w:rsidR="00CD3D7D">
              <w:rPr>
                <w:rFonts w:hint="eastAsia"/>
              </w:rPr>
              <w:t>を</w:t>
            </w:r>
            <w:r w:rsidR="0029332B">
              <w:rPr>
                <w:rFonts w:hint="eastAsia"/>
              </w:rPr>
              <w:t>説明</w:t>
            </w:r>
            <w:r w:rsidR="00CD3D7D">
              <w:rPr>
                <w:rFonts w:hint="eastAsia"/>
              </w:rPr>
              <w:t>する。</w:t>
            </w:r>
          </w:p>
        </w:tc>
        <w:tc>
          <w:tcPr>
            <w:tcW w:w="705" w:type="dxa"/>
            <w:gridSpan w:val="2"/>
          </w:tcPr>
          <w:p w:rsidR="00A74641" w:rsidRDefault="00A74641" w:rsidP="00B807D4"/>
          <w:p w:rsidR="002C022A" w:rsidRDefault="00B757F5" w:rsidP="00B807D4">
            <w:r>
              <w:rPr>
                <w:rFonts w:hint="eastAsia"/>
              </w:rPr>
              <w:t>導入</w:t>
            </w:r>
          </w:p>
          <w:p w:rsidR="00B757F5" w:rsidRPr="006801CC" w:rsidRDefault="00CD3D7D" w:rsidP="00772348">
            <w:r>
              <w:rPr>
                <w:rFonts w:hint="eastAsia"/>
              </w:rPr>
              <w:t>5</w:t>
            </w:r>
            <w:r w:rsidR="00B757F5">
              <w:rPr>
                <w:rFonts w:hint="eastAsia"/>
              </w:rPr>
              <w:t>分</w:t>
            </w:r>
          </w:p>
        </w:tc>
        <w:tc>
          <w:tcPr>
            <w:tcW w:w="4402" w:type="dxa"/>
            <w:gridSpan w:val="3"/>
          </w:tcPr>
          <w:p w:rsidR="002C022A" w:rsidRDefault="00772348" w:rsidP="00B807D4">
            <w:r>
              <w:rPr>
                <w:rFonts w:hint="eastAsia"/>
              </w:rPr>
              <w:t>・駆動</w:t>
            </w:r>
            <w:r w:rsidR="00536206">
              <w:rPr>
                <w:rFonts w:hint="eastAsia"/>
              </w:rPr>
              <w:t>装置</w:t>
            </w:r>
            <w:r>
              <w:rPr>
                <w:rFonts w:hint="eastAsia"/>
              </w:rPr>
              <w:t>を再確認</w:t>
            </w:r>
            <w:r w:rsidR="00CD3D7D">
              <w:rPr>
                <w:rFonts w:hint="eastAsia"/>
              </w:rPr>
              <w:t>する。</w:t>
            </w:r>
          </w:p>
          <w:p w:rsidR="00772348" w:rsidRDefault="00CD3D7D" w:rsidP="00006328">
            <w:pPr>
              <w:jc w:val="right"/>
            </w:pPr>
            <w:r>
              <w:rPr>
                <w:rFonts w:hint="eastAsia"/>
              </w:rPr>
              <w:t>プリント</w:t>
            </w:r>
            <w:r w:rsidR="00006328">
              <w:rPr>
                <w:rFonts w:hint="eastAsia"/>
              </w:rPr>
              <w:t>【知識・理解】</w:t>
            </w:r>
          </w:p>
          <w:p w:rsidR="0029332B" w:rsidRDefault="00772348" w:rsidP="00B807D4">
            <w:r>
              <w:rPr>
                <w:rFonts w:hint="eastAsia"/>
              </w:rPr>
              <w:t>・</w:t>
            </w:r>
            <w:r w:rsidR="00006328">
              <w:rPr>
                <w:rFonts w:hint="eastAsia"/>
              </w:rPr>
              <w:t>目標と倫理観の</w:t>
            </w:r>
            <w:r w:rsidR="0029332B">
              <w:rPr>
                <w:rFonts w:hint="eastAsia"/>
              </w:rPr>
              <w:t>確認・説明</w:t>
            </w:r>
          </w:p>
          <w:p w:rsidR="00CD3D7D" w:rsidRPr="00CD3D7D" w:rsidRDefault="00CD3D7D" w:rsidP="002D1A0B">
            <w:pPr>
              <w:jc w:val="right"/>
            </w:pPr>
            <w:r>
              <w:rPr>
                <w:rFonts w:hint="eastAsia"/>
              </w:rPr>
              <w:t>プリント【</w:t>
            </w:r>
            <w:r w:rsidR="002D1A0B">
              <w:rPr>
                <w:rFonts w:hint="eastAsia"/>
              </w:rPr>
              <w:t>知識・理解】</w:t>
            </w:r>
          </w:p>
        </w:tc>
        <w:tc>
          <w:tcPr>
            <w:tcW w:w="2003" w:type="dxa"/>
            <w:gridSpan w:val="2"/>
          </w:tcPr>
          <w:p w:rsidR="002C022A" w:rsidRDefault="0029332B" w:rsidP="00B807D4">
            <w:pPr>
              <w:ind w:left="210" w:hangingChars="100" w:hanging="210"/>
            </w:pPr>
            <w:r>
              <w:rPr>
                <w:rFonts w:hint="eastAsia"/>
              </w:rPr>
              <w:t>板書・プリント</w:t>
            </w:r>
          </w:p>
          <w:p w:rsidR="00006328" w:rsidRDefault="00006328" w:rsidP="00B807D4">
            <w:pPr>
              <w:ind w:left="210" w:hangingChars="100" w:hanging="210"/>
            </w:pPr>
          </w:p>
          <w:p w:rsidR="00006328" w:rsidRPr="00BE78CE" w:rsidRDefault="0029332B" w:rsidP="00B807D4">
            <w:pPr>
              <w:ind w:left="210" w:hangingChars="100" w:hanging="210"/>
            </w:pPr>
            <w:r>
              <w:rPr>
                <w:rFonts w:hint="eastAsia"/>
              </w:rPr>
              <w:t>プリント</w:t>
            </w:r>
          </w:p>
        </w:tc>
      </w:tr>
      <w:tr w:rsidR="00B757F5" w:rsidTr="00385072">
        <w:trPr>
          <w:gridAfter w:val="1"/>
          <w:wAfter w:w="48" w:type="dxa"/>
          <w:trHeight w:val="3306"/>
        </w:trPr>
        <w:tc>
          <w:tcPr>
            <w:tcW w:w="2340" w:type="dxa"/>
            <w:gridSpan w:val="4"/>
          </w:tcPr>
          <w:p w:rsidR="00B757F5" w:rsidRDefault="004E1CBF" w:rsidP="00B807D4">
            <w:r>
              <w:rPr>
                <w:rFonts w:hint="eastAsia"/>
              </w:rPr>
              <w:t>・</w:t>
            </w:r>
            <w:r w:rsidR="00536206">
              <w:rPr>
                <w:rFonts w:hint="eastAsia"/>
              </w:rPr>
              <w:t>使用される油種</w:t>
            </w:r>
            <w:r>
              <w:rPr>
                <w:rFonts w:hint="eastAsia"/>
              </w:rPr>
              <w:t>を説明する。</w:t>
            </w:r>
          </w:p>
          <w:p w:rsidR="007864FC" w:rsidRDefault="00566490" w:rsidP="00064670">
            <w:r>
              <w:rPr>
                <w:rFonts w:hint="eastAsia"/>
              </w:rPr>
              <w:t>・</w:t>
            </w:r>
            <w:r w:rsidR="001E51D1">
              <w:rPr>
                <w:rFonts w:hint="eastAsia"/>
              </w:rPr>
              <w:t>廃棄方法について安全面と</w:t>
            </w:r>
            <w:r>
              <w:rPr>
                <w:rFonts w:hint="eastAsia"/>
              </w:rPr>
              <w:t>環境への影響を考える。</w:t>
            </w:r>
          </w:p>
          <w:p w:rsidR="005F1C1E" w:rsidRPr="006801CC" w:rsidRDefault="005F1C1E" w:rsidP="00064670"/>
        </w:tc>
        <w:tc>
          <w:tcPr>
            <w:tcW w:w="705" w:type="dxa"/>
            <w:gridSpan w:val="2"/>
          </w:tcPr>
          <w:p w:rsidR="00B757F5" w:rsidRDefault="00B757F5" w:rsidP="00B807D4"/>
          <w:p w:rsidR="00B757F5" w:rsidRDefault="00B757F5" w:rsidP="00B807D4"/>
          <w:p w:rsidR="00B757F5" w:rsidRDefault="00B757F5" w:rsidP="00B807D4"/>
          <w:p w:rsidR="00B757F5" w:rsidRDefault="00B757F5" w:rsidP="00B807D4"/>
          <w:p w:rsidR="00B757F5" w:rsidRDefault="00B757F5" w:rsidP="00B807D4">
            <w:r>
              <w:rPr>
                <w:rFonts w:hint="eastAsia"/>
              </w:rPr>
              <w:t>展開</w:t>
            </w:r>
          </w:p>
          <w:p w:rsidR="00B757F5" w:rsidRPr="006801CC" w:rsidRDefault="00CD3D7D" w:rsidP="00B807D4">
            <w:r>
              <w:rPr>
                <w:rFonts w:hint="eastAsia"/>
              </w:rPr>
              <w:t>40</w:t>
            </w:r>
            <w:r w:rsidR="00B757F5">
              <w:rPr>
                <w:rFonts w:hint="eastAsia"/>
              </w:rPr>
              <w:t>分</w:t>
            </w:r>
          </w:p>
        </w:tc>
        <w:tc>
          <w:tcPr>
            <w:tcW w:w="4402" w:type="dxa"/>
            <w:gridSpan w:val="3"/>
          </w:tcPr>
          <w:p w:rsidR="00B757F5" w:rsidRDefault="004E1CBF" w:rsidP="00B807D4">
            <w:r>
              <w:rPr>
                <w:rFonts w:hint="eastAsia"/>
              </w:rPr>
              <w:t>・</w:t>
            </w:r>
            <w:r w:rsidR="001E51D1">
              <w:rPr>
                <w:rFonts w:hint="eastAsia"/>
              </w:rPr>
              <w:t>駆動</w:t>
            </w:r>
            <w:r w:rsidR="00064670">
              <w:rPr>
                <w:rFonts w:hint="eastAsia"/>
              </w:rPr>
              <w:t>装置に</w:t>
            </w:r>
            <w:r w:rsidR="001E51D1">
              <w:rPr>
                <w:rFonts w:hint="eastAsia"/>
              </w:rPr>
              <w:t>使われる油種ついて</w:t>
            </w:r>
            <w:r w:rsidR="00E66FD2">
              <w:rPr>
                <w:rFonts w:hint="eastAsia"/>
              </w:rPr>
              <w:t>説明する。</w:t>
            </w:r>
          </w:p>
          <w:p w:rsidR="00E66FD2" w:rsidRDefault="00E66FD2" w:rsidP="007864FC">
            <w:pPr>
              <w:jc w:val="right"/>
            </w:pPr>
            <w:r>
              <w:rPr>
                <w:rFonts w:hint="eastAsia"/>
              </w:rPr>
              <w:t>プリント【</w:t>
            </w:r>
            <w:r w:rsidR="007864FC">
              <w:rPr>
                <w:rFonts w:hint="eastAsia"/>
              </w:rPr>
              <w:t>関心・意欲・態度】</w:t>
            </w:r>
          </w:p>
          <w:p w:rsidR="00C814A5" w:rsidRDefault="00B95862" w:rsidP="00C814A5">
            <w:pPr>
              <w:jc w:val="left"/>
            </w:pPr>
            <w:r>
              <w:rPr>
                <w:rFonts w:hint="eastAsia"/>
              </w:rPr>
              <w:t>・</w:t>
            </w:r>
            <w:r w:rsidR="00C814A5">
              <w:rPr>
                <w:rFonts w:hint="eastAsia"/>
              </w:rPr>
              <w:t>安全面と環境への影響について</w:t>
            </w:r>
            <w:r w:rsidR="002A2AD9">
              <w:rPr>
                <w:rFonts w:hint="eastAsia"/>
              </w:rPr>
              <w:t>個人の考えをまと</w:t>
            </w:r>
            <w:r w:rsidR="00C814A5">
              <w:rPr>
                <w:rFonts w:hint="eastAsia"/>
              </w:rPr>
              <w:t>める。　　　　　　プリント【技能】</w:t>
            </w:r>
          </w:p>
          <w:p w:rsidR="00C814A5" w:rsidRDefault="00C814A5" w:rsidP="00064670">
            <w:r>
              <w:rPr>
                <w:rFonts w:hint="eastAsia"/>
              </w:rPr>
              <w:t>・</w:t>
            </w:r>
            <w:r w:rsidR="00566490">
              <w:rPr>
                <w:rFonts w:hint="eastAsia"/>
              </w:rPr>
              <w:t>グループワークに</w:t>
            </w:r>
            <w:r>
              <w:rPr>
                <w:rFonts w:hint="eastAsia"/>
              </w:rPr>
              <w:t>て</w:t>
            </w:r>
            <w:r w:rsidR="00064670">
              <w:rPr>
                <w:rFonts w:hint="eastAsia"/>
              </w:rPr>
              <w:t>協議</w:t>
            </w:r>
            <w:r>
              <w:rPr>
                <w:rFonts w:hint="eastAsia"/>
              </w:rPr>
              <w:t>する。</w:t>
            </w:r>
          </w:p>
          <w:p w:rsidR="00C814A5" w:rsidRDefault="00C814A5" w:rsidP="00C814A5">
            <w:pPr>
              <w:jc w:val="right"/>
            </w:pPr>
            <w:r>
              <w:rPr>
                <w:rFonts w:hint="eastAsia"/>
              </w:rPr>
              <w:t>発言【思考・判断・表現】</w:t>
            </w:r>
          </w:p>
          <w:p w:rsidR="00064670" w:rsidRDefault="00C814A5" w:rsidP="00064670">
            <w:r>
              <w:rPr>
                <w:rFonts w:hint="eastAsia"/>
              </w:rPr>
              <w:t>・全体に各グループの協議結果を発表</w:t>
            </w:r>
            <w:r w:rsidR="00064670">
              <w:rPr>
                <w:rFonts w:hint="eastAsia"/>
              </w:rPr>
              <w:t>する。</w:t>
            </w:r>
          </w:p>
          <w:p w:rsidR="007864FC" w:rsidRDefault="00C814A5" w:rsidP="00566490">
            <w:pPr>
              <w:jc w:val="right"/>
            </w:pPr>
            <w:r>
              <w:rPr>
                <w:rFonts w:hint="eastAsia"/>
              </w:rPr>
              <w:t>発言</w:t>
            </w:r>
            <w:r w:rsidR="00566490">
              <w:rPr>
                <w:rFonts w:hint="eastAsia"/>
              </w:rPr>
              <w:t>【思考・判断・表現】</w:t>
            </w:r>
          </w:p>
          <w:p w:rsidR="007864FC" w:rsidRPr="00BE78CE" w:rsidRDefault="007864FC" w:rsidP="00B807D4"/>
        </w:tc>
        <w:tc>
          <w:tcPr>
            <w:tcW w:w="2003" w:type="dxa"/>
            <w:gridSpan w:val="2"/>
          </w:tcPr>
          <w:p w:rsidR="00B757F5" w:rsidRDefault="007864FC" w:rsidP="00B807D4">
            <w:pPr>
              <w:ind w:left="210" w:hangingChars="100" w:hanging="210"/>
            </w:pPr>
            <w:r>
              <w:rPr>
                <w:rFonts w:hint="eastAsia"/>
              </w:rPr>
              <w:t>教科書・プリント</w:t>
            </w:r>
          </w:p>
          <w:p w:rsidR="007864FC" w:rsidRDefault="007864FC" w:rsidP="00B807D4">
            <w:pPr>
              <w:ind w:left="210" w:hangingChars="100" w:hanging="210"/>
            </w:pPr>
          </w:p>
          <w:p w:rsidR="007864FC" w:rsidRDefault="00566490" w:rsidP="00B807D4">
            <w:pPr>
              <w:ind w:left="210" w:hangingChars="100" w:hanging="210"/>
            </w:pPr>
            <w:r>
              <w:rPr>
                <w:rFonts w:hint="eastAsia"/>
              </w:rPr>
              <w:t>教科書・プリント</w:t>
            </w:r>
          </w:p>
          <w:p w:rsidR="00C814A5" w:rsidRPr="00385072" w:rsidRDefault="00C814A5" w:rsidP="00B807D4">
            <w:pPr>
              <w:ind w:left="210" w:hangingChars="100" w:hanging="210"/>
            </w:pPr>
          </w:p>
          <w:p w:rsidR="00C814A5" w:rsidRDefault="00C814A5" w:rsidP="00B807D4">
            <w:pPr>
              <w:ind w:left="210" w:hangingChars="100" w:hanging="210"/>
            </w:pPr>
            <w:r>
              <w:rPr>
                <w:rFonts w:hint="eastAsia"/>
              </w:rPr>
              <w:t>教科書・プリント</w:t>
            </w:r>
          </w:p>
          <w:p w:rsidR="00C814A5" w:rsidRPr="00385072" w:rsidRDefault="00C814A5" w:rsidP="00B807D4">
            <w:pPr>
              <w:ind w:left="210" w:hangingChars="100" w:hanging="210"/>
            </w:pPr>
          </w:p>
          <w:p w:rsidR="00C814A5" w:rsidRDefault="00C814A5" w:rsidP="00B807D4">
            <w:pPr>
              <w:ind w:left="210" w:hangingChars="100" w:hanging="210"/>
            </w:pPr>
            <w:r>
              <w:rPr>
                <w:rFonts w:hint="eastAsia"/>
              </w:rPr>
              <w:t>教科書・プリント</w:t>
            </w:r>
          </w:p>
          <w:p w:rsidR="00C814A5" w:rsidRPr="00BE78CE" w:rsidRDefault="00C814A5" w:rsidP="00B807D4">
            <w:pPr>
              <w:ind w:left="210" w:hangingChars="100" w:hanging="210"/>
            </w:pPr>
          </w:p>
        </w:tc>
      </w:tr>
      <w:tr w:rsidR="00B757F5" w:rsidTr="00120A8D">
        <w:trPr>
          <w:gridAfter w:val="1"/>
          <w:wAfter w:w="48" w:type="dxa"/>
          <w:trHeight w:val="1412"/>
        </w:trPr>
        <w:tc>
          <w:tcPr>
            <w:tcW w:w="2340" w:type="dxa"/>
            <w:gridSpan w:val="4"/>
          </w:tcPr>
          <w:p w:rsidR="00B757F5" w:rsidRPr="006801CC" w:rsidRDefault="00A74641" w:rsidP="00B807D4">
            <w:r>
              <w:rPr>
                <w:rFonts w:hint="eastAsia"/>
              </w:rPr>
              <w:t>・</w:t>
            </w:r>
            <w:r>
              <w:rPr>
                <w:rFonts w:asciiTheme="minorEastAsia" w:eastAsiaTheme="minorEastAsia" w:hAnsiTheme="minorEastAsia" w:hint="eastAsia"/>
              </w:rPr>
              <w:t>本時の授業を踏まえて個人の考えをまとめる。</w:t>
            </w:r>
          </w:p>
        </w:tc>
        <w:tc>
          <w:tcPr>
            <w:tcW w:w="705" w:type="dxa"/>
            <w:gridSpan w:val="2"/>
          </w:tcPr>
          <w:p w:rsidR="00A74641" w:rsidRDefault="00A74641" w:rsidP="00B807D4"/>
          <w:p w:rsidR="00B757F5" w:rsidRDefault="00B757F5" w:rsidP="00B807D4">
            <w:r>
              <w:rPr>
                <w:rFonts w:hint="eastAsia"/>
              </w:rPr>
              <w:t>終末</w:t>
            </w:r>
          </w:p>
          <w:p w:rsidR="00B757F5" w:rsidRPr="006801CC" w:rsidRDefault="00C814A5" w:rsidP="00C814A5">
            <w:r>
              <w:rPr>
                <w:rFonts w:hint="eastAsia"/>
              </w:rPr>
              <w:t>5</w:t>
            </w:r>
            <w:r w:rsidR="00B757F5">
              <w:rPr>
                <w:rFonts w:hint="eastAsia"/>
              </w:rPr>
              <w:t>分</w:t>
            </w:r>
          </w:p>
        </w:tc>
        <w:tc>
          <w:tcPr>
            <w:tcW w:w="4402" w:type="dxa"/>
            <w:gridSpan w:val="3"/>
          </w:tcPr>
          <w:p w:rsidR="0040410C" w:rsidRDefault="00A74641" w:rsidP="00B807D4">
            <w:r>
              <w:rPr>
                <w:rFonts w:hint="eastAsia"/>
              </w:rPr>
              <w:t>・発表内容を</w:t>
            </w:r>
            <w:r w:rsidR="0040410C">
              <w:rPr>
                <w:rFonts w:hint="eastAsia"/>
              </w:rPr>
              <w:t>踏まえ、個人の考えをまとめる。</w:t>
            </w:r>
          </w:p>
          <w:p w:rsidR="0040410C" w:rsidRPr="00BE78CE" w:rsidRDefault="0040410C" w:rsidP="0040410C">
            <w:pPr>
              <w:jc w:val="right"/>
            </w:pPr>
            <w:r>
              <w:rPr>
                <w:rFonts w:hint="eastAsia"/>
              </w:rPr>
              <w:t>プリント【技能】</w:t>
            </w:r>
          </w:p>
        </w:tc>
        <w:tc>
          <w:tcPr>
            <w:tcW w:w="2003" w:type="dxa"/>
            <w:gridSpan w:val="2"/>
          </w:tcPr>
          <w:p w:rsidR="00B757F5" w:rsidRPr="0040410C" w:rsidRDefault="0040410C" w:rsidP="00B807D4">
            <w:pPr>
              <w:ind w:left="210" w:hangingChars="100" w:hanging="210"/>
            </w:pPr>
            <w:r>
              <w:rPr>
                <w:rFonts w:hint="eastAsia"/>
              </w:rPr>
              <w:t>プリント</w:t>
            </w:r>
          </w:p>
        </w:tc>
      </w:tr>
      <w:tr w:rsidR="002C022A" w:rsidTr="00B807D4">
        <w:trPr>
          <w:gridAfter w:val="1"/>
          <w:wAfter w:w="48" w:type="dxa"/>
          <w:trHeight w:val="978"/>
        </w:trPr>
        <w:tc>
          <w:tcPr>
            <w:tcW w:w="9450" w:type="dxa"/>
            <w:gridSpan w:val="11"/>
          </w:tcPr>
          <w:p w:rsidR="002C022A" w:rsidRDefault="002C022A" w:rsidP="00B757F5">
            <w:pPr>
              <w:numPr>
                <w:ilvl w:val="0"/>
                <w:numId w:val="2"/>
              </w:numPr>
              <w:rPr>
                <w:rFonts w:ascii="ＭＳ ゴシック" w:eastAsia="ＭＳ ゴシック" w:hAnsi="ＭＳ ゴシック"/>
              </w:rPr>
            </w:pPr>
            <w:r w:rsidRPr="00D1159D">
              <w:rPr>
                <w:rFonts w:ascii="ＭＳ ゴシック" w:eastAsia="ＭＳ ゴシック" w:hAnsi="ＭＳ ゴシック" w:hint="eastAsia"/>
              </w:rPr>
              <w:t>評価</w:t>
            </w:r>
          </w:p>
          <w:p w:rsidR="0040410C" w:rsidRPr="00B757F5" w:rsidRDefault="0040410C" w:rsidP="0040410C">
            <w:pPr>
              <w:rPr>
                <w:rFonts w:ascii="ＭＳ ゴシック" w:eastAsia="ＭＳ ゴシック" w:hAnsi="ＭＳ ゴシック"/>
              </w:rPr>
            </w:pPr>
            <w:r>
              <w:rPr>
                <w:rFonts w:ascii="ＭＳ ゴシック" w:eastAsia="ＭＳ ゴシック" w:hAnsi="ＭＳ ゴシック" w:hint="eastAsia"/>
              </w:rPr>
              <w:t>授業へ向かう姿勢、机間巡視による取り組み状況の把握、発言などによる学ぶ姿勢、等を確認し、回収した補助教材の取り組み状況を考慮して観点別に評価する。</w:t>
            </w:r>
          </w:p>
        </w:tc>
      </w:tr>
      <w:tr w:rsidR="002C022A" w:rsidTr="00385072">
        <w:trPr>
          <w:gridAfter w:val="1"/>
          <w:wAfter w:w="48" w:type="dxa"/>
          <w:trHeight w:val="870"/>
        </w:trPr>
        <w:tc>
          <w:tcPr>
            <w:tcW w:w="2325" w:type="dxa"/>
            <w:gridSpan w:val="3"/>
            <w:vAlign w:val="center"/>
          </w:tcPr>
          <w:p w:rsidR="002C022A" w:rsidRPr="00CF37E7"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本時の評価規準</w:t>
            </w:r>
          </w:p>
        </w:tc>
        <w:tc>
          <w:tcPr>
            <w:tcW w:w="7125" w:type="dxa"/>
            <w:gridSpan w:val="8"/>
          </w:tcPr>
          <w:p w:rsidR="002C022A" w:rsidRDefault="00385072" w:rsidP="00385072">
            <w:r>
              <w:rPr>
                <w:rFonts w:hint="eastAsia"/>
              </w:rPr>
              <w:t>【関心・意欲・態度】：学ぶ姿勢で説明を聞いている</w:t>
            </w:r>
          </w:p>
          <w:p w:rsidR="00385072" w:rsidRDefault="00385072" w:rsidP="00385072">
            <w:r>
              <w:rPr>
                <w:rFonts w:hint="eastAsia"/>
              </w:rPr>
              <w:t>【思考・判断・表現】：他者の意見を聞き、自らの意見を表現している</w:t>
            </w:r>
          </w:p>
          <w:p w:rsidR="00385072" w:rsidRDefault="00385072" w:rsidP="00385072">
            <w:r>
              <w:rPr>
                <w:rFonts w:hint="eastAsia"/>
              </w:rPr>
              <w:t>【　　　技能　　　】：自らの考えをまとめ、記録する</w:t>
            </w:r>
          </w:p>
          <w:p w:rsidR="00385072" w:rsidRDefault="00385072" w:rsidP="00385072">
            <w:r>
              <w:rPr>
                <w:rFonts w:hint="eastAsia"/>
              </w:rPr>
              <w:t xml:space="preserve">【　</w:t>
            </w:r>
            <w:r>
              <w:rPr>
                <w:rFonts w:hint="eastAsia"/>
              </w:rPr>
              <w:t xml:space="preserve"> </w:t>
            </w:r>
            <w:r>
              <w:rPr>
                <w:rFonts w:hint="eastAsia"/>
              </w:rPr>
              <w:t>知識・理解</w:t>
            </w:r>
            <w:r>
              <w:rPr>
                <w:rFonts w:hint="eastAsia"/>
              </w:rPr>
              <w:t xml:space="preserve"> </w:t>
            </w:r>
            <w:r>
              <w:rPr>
                <w:rFonts w:hint="eastAsia"/>
              </w:rPr>
              <w:t xml:space="preserve">　】：復習内容・説明内容を理解している</w:t>
            </w:r>
          </w:p>
        </w:tc>
      </w:tr>
      <w:tr w:rsidR="002C022A" w:rsidTr="00B807D4">
        <w:trPr>
          <w:gridAfter w:val="1"/>
          <w:wAfter w:w="48" w:type="dxa"/>
          <w:trHeight w:val="870"/>
        </w:trPr>
        <w:tc>
          <w:tcPr>
            <w:tcW w:w="2325" w:type="dxa"/>
            <w:gridSpan w:val="3"/>
            <w:vAlign w:val="center"/>
          </w:tcPr>
          <w:p w:rsidR="002C022A" w:rsidRPr="00CF37E7"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十分満足できると判断される生徒の姿</w:t>
            </w:r>
          </w:p>
        </w:tc>
        <w:tc>
          <w:tcPr>
            <w:tcW w:w="7125" w:type="dxa"/>
            <w:gridSpan w:val="8"/>
            <w:vAlign w:val="center"/>
          </w:tcPr>
          <w:p w:rsidR="002C022A" w:rsidRPr="00CF37E7" w:rsidRDefault="00120A8D" w:rsidP="00B807D4">
            <w:r>
              <w:rPr>
                <w:rFonts w:hint="eastAsia"/>
              </w:rPr>
              <w:t>常に学ぶ姿勢を持ち、過去の授業内容を理解している。他社の意見を踏まえ、自らの考えを伝えることができる。</w:t>
            </w:r>
          </w:p>
        </w:tc>
      </w:tr>
      <w:tr w:rsidR="002C022A" w:rsidTr="00B807D4">
        <w:trPr>
          <w:gridAfter w:val="1"/>
          <w:wAfter w:w="48" w:type="dxa"/>
          <w:trHeight w:val="870"/>
        </w:trPr>
        <w:tc>
          <w:tcPr>
            <w:tcW w:w="2325" w:type="dxa"/>
            <w:gridSpan w:val="3"/>
            <w:vAlign w:val="center"/>
          </w:tcPr>
          <w:p w:rsidR="002C022A"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支援が必要とされる</w:t>
            </w:r>
          </w:p>
          <w:p w:rsidR="002C022A" w:rsidRPr="00CF37E7" w:rsidRDefault="002C022A" w:rsidP="00B807D4">
            <w:pPr>
              <w:jc w:val="center"/>
              <w:rPr>
                <w:rFonts w:ascii="ＭＳ ゴシック" w:eastAsia="ＭＳ ゴシック" w:hAnsi="ＭＳ ゴシック"/>
              </w:rPr>
            </w:pPr>
            <w:r>
              <w:rPr>
                <w:rFonts w:ascii="ＭＳ ゴシック" w:eastAsia="ＭＳ ゴシック" w:hAnsi="ＭＳ ゴシック" w:hint="eastAsia"/>
              </w:rPr>
              <w:t>生徒への支援方法</w:t>
            </w:r>
          </w:p>
        </w:tc>
        <w:tc>
          <w:tcPr>
            <w:tcW w:w="7125" w:type="dxa"/>
            <w:gridSpan w:val="8"/>
            <w:vAlign w:val="center"/>
          </w:tcPr>
          <w:p w:rsidR="002C022A" w:rsidRDefault="00120A8D" w:rsidP="00B807D4">
            <w:pPr>
              <w:ind w:left="420" w:hangingChars="200" w:hanging="420"/>
            </w:pPr>
            <w:r>
              <w:rPr>
                <w:rFonts w:hint="eastAsia"/>
              </w:rPr>
              <w:t>机間巡視中につまずいている内容についてアドバイスをする。</w:t>
            </w:r>
          </w:p>
        </w:tc>
      </w:tr>
      <w:tr w:rsidR="002C022A" w:rsidTr="00B757F5">
        <w:trPr>
          <w:gridAfter w:val="1"/>
          <w:wAfter w:w="48" w:type="dxa"/>
          <w:trHeight w:val="619"/>
        </w:trPr>
        <w:tc>
          <w:tcPr>
            <w:tcW w:w="9450" w:type="dxa"/>
            <w:gridSpan w:val="11"/>
            <w:vAlign w:val="center"/>
          </w:tcPr>
          <w:p w:rsidR="00B807A7" w:rsidRDefault="00A96406" w:rsidP="00B807D4">
            <w:r>
              <w:rPr>
                <w:rFonts w:hint="eastAsia"/>
              </w:rPr>
              <w:t>そ</w:t>
            </w:r>
            <w:r w:rsidR="002C022A">
              <w:rPr>
                <w:rFonts w:hint="eastAsia"/>
              </w:rPr>
              <w:t>の他：</w:t>
            </w:r>
          </w:p>
        </w:tc>
      </w:tr>
    </w:tbl>
    <w:p w:rsidR="00C108F6" w:rsidRPr="00C108F6" w:rsidRDefault="00C108F6" w:rsidP="00A96406">
      <w:pPr>
        <w:rPr>
          <w:rFonts w:asciiTheme="minorEastAsia" w:eastAsiaTheme="minorEastAsia" w:hAnsiTheme="minorEastAsia" w:hint="eastAsia"/>
          <w:sz w:val="44"/>
        </w:rPr>
      </w:pPr>
      <w:bookmarkStart w:id="0" w:name="_GoBack"/>
      <w:bookmarkEnd w:id="0"/>
    </w:p>
    <w:sectPr w:rsidR="00C108F6" w:rsidRPr="00C108F6" w:rsidSect="005A5F9A">
      <w:footerReference w:type="even" r:id="rId8"/>
      <w:pgSz w:w="11906" w:h="16838" w:code="9"/>
      <w:pgMar w:top="1134" w:right="1134" w:bottom="1134" w:left="1134" w:header="851" w:footer="992"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8B" w:rsidRDefault="001A158B">
      <w:r>
        <w:separator/>
      </w:r>
    </w:p>
  </w:endnote>
  <w:endnote w:type="continuationSeparator" w:id="0">
    <w:p w:rsidR="001A158B" w:rsidRDefault="001A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2A" w:rsidRDefault="002C022A" w:rsidP="000E5A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22A" w:rsidRDefault="002C02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8B" w:rsidRDefault="001A158B">
      <w:r>
        <w:separator/>
      </w:r>
    </w:p>
  </w:footnote>
  <w:footnote w:type="continuationSeparator" w:id="0">
    <w:p w:rsidR="001A158B" w:rsidRDefault="001A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D43"/>
    <w:multiLevelType w:val="hybridMultilevel"/>
    <w:tmpl w:val="ECE2282C"/>
    <w:lvl w:ilvl="0" w:tplc="8D92A38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35E0D"/>
    <w:multiLevelType w:val="hybridMultilevel"/>
    <w:tmpl w:val="DCBA8EDC"/>
    <w:lvl w:ilvl="0" w:tplc="6E366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B7A79"/>
    <w:multiLevelType w:val="hybridMultilevel"/>
    <w:tmpl w:val="30942DF8"/>
    <w:lvl w:ilvl="0" w:tplc="73B450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40C766E"/>
    <w:multiLevelType w:val="hybridMultilevel"/>
    <w:tmpl w:val="A4AC03A2"/>
    <w:lvl w:ilvl="0" w:tplc="05805F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AF757D"/>
    <w:multiLevelType w:val="hybridMultilevel"/>
    <w:tmpl w:val="29445858"/>
    <w:lvl w:ilvl="0" w:tplc="4DC636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73"/>
    <w:rsid w:val="00006328"/>
    <w:rsid w:val="000365D3"/>
    <w:rsid w:val="00040363"/>
    <w:rsid w:val="000557D0"/>
    <w:rsid w:val="00064670"/>
    <w:rsid w:val="00070161"/>
    <w:rsid w:val="00085063"/>
    <w:rsid w:val="000E5AC9"/>
    <w:rsid w:val="000F02A7"/>
    <w:rsid w:val="000F2965"/>
    <w:rsid w:val="001125C1"/>
    <w:rsid w:val="00120A8D"/>
    <w:rsid w:val="00135EF9"/>
    <w:rsid w:val="00146610"/>
    <w:rsid w:val="00156A78"/>
    <w:rsid w:val="00157C50"/>
    <w:rsid w:val="00170F73"/>
    <w:rsid w:val="001759D6"/>
    <w:rsid w:val="001A158B"/>
    <w:rsid w:val="001B033F"/>
    <w:rsid w:val="001E2CB1"/>
    <w:rsid w:val="001E51D1"/>
    <w:rsid w:val="00231515"/>
    <w:rsid w:val="002704C2"/>
    <w:rsid w:val="0029332B"/>
    <w:rsid w:val="002A2AD9"/>
    <w:rsid w:val="002C022A"/>
    <w:rsid w:val="002C3B87"/>
    <w:rsid w:val="002D1A0B"/>
    <w:rsid w:val="002D58F7"/>
    <w:rsid w:val="002E4E06"/>
    <w:rsid w:val="00300C86"/>
    <w:rsid w:val="00303266"/>
    <w:rsid w:val="00385072"/>
    <w:rsid w:val="003A64D7"/>
    <w:rsid w:val="003E0948"/>
    <w:rsid w:val="003F234C"/>
    <w:rsid w:val="0040410C"/>
    <w:rsid w:val="00437C64"/>
    <w:rsid w:val="00454C8C"/>
    <w:rsid w:val="004851FE"/>
    <w:rsid w:val="004A0834"/>
    <w:rsid w:val="004A472F"/>
    <w:rsid w:val="004B371B"/>
    <w:rsid w:val="004E1CBF"/>
    <w:rsid w:val="004F5042"/>
    <w:rsid w:val="00536206"/>
    <w:rsid w:val="00566490"/>
    <w:rsid w:val="0058732F"/>
    <w:rsid w:val="00587D1E"/>
    <w:rsid w:val="00594D1D"/>
    <w:rsid w:val="005959EE"/>
    <w:rsid w:val="005A5F9A"/>
    <w:rsid w:val="005E2A0E"/>
    <w:rsid w:val="005F1C1E"/>
    <w:rsid w:val="005F60DF"/>
    <w:rsid w:val="006178D6"/>
    <w:rsid w:val="006247BA"/>
    <w:rsid w:val="006731FE"/>
    <w:rsid w:val="006801CC"/>
    <w:rsid w:val="006B7991"/>
    <w:rsid w:val="006E72B7"/>
    <w:rsid w:val="007007D3"/>
    <w:rsid w:val="00711FD6"/>
    <w:rsid w:val="007565AF"/>
    <w:rsid w:val="00772348"/>
    <w:rsid w:val="007864FC"/>
    <w:rsid w:val="007C24F6"/>
    <w:rsid w:val="007E7C5E"/>
    <w:rsid w:val="00822F0B"/>
    <w:rsid w:val="00873036"/>
    <w:rsid w:val="008B69E5"/>
    <w:rsid w:val="008C66E2"/>
    <w:rsid w:val="008F5ABE"/>
    <w:rsid w:val="00903734"/>
    <w:rsid w:val="00913073"/>
    <w:rsid w:val="009624D4"/>
    <w:rsid w:val="00984D4F"/>
    <w:rsid w:val="009864EA"/>
    <w:rsid w:val="009A105A"/>
    <w:rsid w:val="009A5FFC"/>
    <w:rsid w:val="009B578C"/>
    <w:rsid w:val="00A429C9"/>
    <w:rsid w:val="00A74641"/>
    <w:rsid w:val="00A74A26"/>
    <w:rsid w:val="00A76B14"/>
    <w:rsid w:val="00A941BD"/>
    <w:rsid w:val="00A95622"/>
    <w:rsid w:val="00A96406"/>
    <w:rsid w:val="00AE2053"/>
    <w:rsid w:val="00B046CD"/>
    <w:rsid w:val="00B06595"/>
    <w:rsid w:val="00B162F8"/>
    <w:rsid w:val="00B337CC"/>
    <w:rsid w:val="00B757F5"/>
    <w:rsid w:val="00B807A7"/>
    <w:rsid w:val="00B807D4"/>
    <w:rsid w:val="00B80E16"/>
    <w:rsid w:val="00B95862"/>
    <w:rsid w:val="00BE0961"/>
    <w:rsid w:val="00BE78CE"/>
    <w:rsid w:val="00BF736F"/>
    <w:rsid w:val="00C007B1"/>
    <w:rsid w:val="00C108F6"/>
    <w:rsid w:val="00C2698B"/>
    <w:rsid w:val="00C53AFF"/>
    <w:rsid w:val="00C61C0D"/>
    <w:rsid w:val="00C65392"/>
    <w:rsid w:val="00C814A5"/>
    <w:rsid w:val="00C906D4"/>
    <w:rsid w:val="00CA47C7"/>
    <w:rsid w:val="00CD3D7D"/>
    <w:rsid w:val="00CF37E7"/>
    <w:rsid w:val="00CF5BCB"/>
    <w:rsid w:val="00CF7B84"/>
    <w:rsid w:val="00D1159D"/>
    <w:rsid w:val="00D27DCA"/>
    <w:rsid w:val="00D415FA"/>
    <w:rsid w:val="00D47004"/>
    <w:rsid w:val="00D6443B"/>
    <w:rsid w:val="00D97B1D"/>
    <w:rsid w:val="00DB2F91"/>
    <w:rsid w:val="00DC5293"/>
    <w:rsid w:val="00E451FB"/>
    <w:rsid w:val="00E47E34"/>
    <w:rsid w:val="00E603AA"/>
    <w:rsid w:val="00E66FD2"/>
    <w:rsid w:val="00E755B3"/>
    <w:rsid w:val="00E83B07"/>
    <w:rsid w:val="00EB196F"/>
    <w:rsid w:val="00ED022E"/>
    <w:rsid w:val="00EF46C5"/>
    <w:rsid w:val="00F310EF"/>
    <w:rsid w:val="00F471DE"/>
    <w:rsid w:val="00FC062A"/>
    <w:rsid w:val="00FE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120B962-CE68-4284-BDF1-8A5710E3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5F9A"/>
    <w:pPr>
      <w:tabs>
        <w:tab w:val="center" w:pos="4252"/>
        <w:tab w:val="right" w:pos="8504"/>
      </w:tabs>
      <w:snapToGrid w:val="0"/>
    </w:pPr>
  </w:style>
  <w:style w:type="character" w:customStyle="1" w:styleId="a4">
    <w:name w:val="フッター (文字)"/>
    <w:link w:val="a3"/>
    <w:uiPriority w:val="99"/>
    <w:semiHidden/>
    <w:locked/>
    <w:rsid w:val="00ED022E"/>
    <w:rPr>
      <w:rFonts w:cs="Times New Roman"/>
    </w:rPr>
  </w:style>
  <w:style w:type="character" w:styleId="a5">
    <w:name w:val="page number"/>
    <w:uiPriority w:val="99"/>
    <w:rsid w:val="005A5F9A"/>
    <w:rPr>
      <w:rFonts w:cs="Times New Roman"/>
    </w:rPr>
  </w:style>
  <w:style w:type="paragraph" w:styleId="a6">
    <w:name w:val="header"/>
    <w:basedOn w:val="a"/>
    <w:link w:val="a7"/>
    <w:uiPriority w:val="99"/>
    <w:unhideWhenUsed/>
    <w:rsid w:val="00B757F5"/>
    <w:pPr>
      <w:tabs>
        <w:tab w:val="center" w:pos="4252"/>
        <w:tab w:val="right" w:pos="8504"/>
      </w:tabs>
      <w:snapToGrid w:val="0"/>
    </w:pPr>
  </w:style>
  <w:style w:type="character" w:customStyle="1" w:styleId="a7">
    <w:name w:val="ヘッダー (文字)"/>
    <w:basedOn w:val="a0"/>
    <w:link w:val="a6"/>
    <w:uiPriority w:val="99"/>
    <w:rsid w:val="00B757F5"/>
  </w:style>
  <w:style w:type="paragraph" w:styleId="a8">
    <w:name w:val="Balloon Text"/>
    <w:basedOn w:val="a"/>
    <w:link w:val="a9"/>
    <w:uiPriority w:val="99"/>
    <w:semiHidden/>
    <w:unhideWhenUsed/>
    <w:rsid w:val="002E4E06"/>
    <w:rPr>
      <w:rFonts w:ascii="Arial" w:eastAsia="ＭＳ ゴシック" w:hAnsi="Arial"/>
      <w:sz w:val="18"/>
      <w:szCs w:val="18"/>
    </w:rPr>
  </w:style>
  <w:style w:type="character" w:customStyle="1" w:styleId="a9">
    <w:name w:val="吹き出し (文字)"/>
    <w:link w:val="a8"/>
    <w:uiPriority w:val="99"/>
    <w:semiHidden/>
    <w:rsid w:val="002E4E06"/>
    <w:rPr>
      <w:rFonts w:ascii="Arial" w:eastAsia="ＭＳ ゴシック" w:hAnsi="Arial" w:cs="Times New Roman"/>
      <w:sz w:val="18"/>
      <w:szCs w:val="18"/>
    </w:rPr>
  </w:style>
  <w:style w:type="table" w:styleId="aa">
    <w:name w:val="Table Grid"/>
    <w:basedOn w:val="a1"/>
    <w:locked/>
    <w:rsid w:val="009A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F1C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E4AE-511D-499F-B163-FAF20A0B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joho8</dc:creator>
  <cp:lastModifiedBy>joho7</cp:lastModifiedBy>
  <cp:revision>2</cp:revision>
  <cp:lastPrinted>2017-08-16T05:08:00Z</cp:lastPrinted>
  <dcterms:created xsi:type="dcterms:W3CDTF">2018-02-14T03:51:00Z</dcterms:created>
  <dcterms:modified xsi:type="dcterms:W3CDTF">2018-02-14T03:51:00Z</dcterms:modified>
</cp:coreProperties>
</file>