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2A" w:rsidRPr="00D6443B" w:rsidRDefault="002C022A" w:rsidP="00D6443B">
      <w:pPr>
        <w:snapToGrid w:val="0"/>
        <w:ind w:leftChars="516" w:left="1084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57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20"/>
        <w:gridCol w:w="150"/>
        <w:gridCol w:w="15"/>
        <w:gridCol w:w="465"/>
        <w:gridCol w:w="240"/>
        <w:gridCol w:w="1425"/>
        <w:gridCol w:w="1728"/>
        <w:gridCol w:w="1391"/>
        <w:gridCol w:w="289"/>
        <w:gridCol w:w="1620"/>
        <w:gridCol w:w="75"/>
      </w:tblGrid>
      <w:tr w:rsidR="002C022A" w:rsidTr="008703CB">
        <w:trPr>
          <w:gridAfter w:val="1"/>
          <w:wAfter w:w="75" w:type="dxa"/>
          <w:trHeight w:val="360"/>
        </w:trPr>
        <w:tc>
          <w:tcPr>
            <w:tcW w:w="9498" w:type="dxa"/>
            <w:gridSpan w:val="11"/>
            <w:vAlign w:val="center"/>
          </w:tcPr>
          <w:p w:rsidR="002C022A" w:rsidRDefault="002C022A" w:rsidP="00B807D4">
            <w:pPr>
              <w:jc w:val="center"/>
            </w:pPr>
            <w:r>
              <w:rPr>
                <w:rFonts w:hint="eastAsia"/>
              </w:rPr>
              <w:t>学習指導案</w:t>
            </w:r>
          </w:p>
        </w:tc>
      </w:tr>
      <w:tr w:rsidR="002C022A" w:rsidTr="008703CB">
        <w:trPr>
          <w:gridAfter w:val="1"/>
          <w:wAfter w:w="75" w:type="dxa"/>
          <w:trHeight w:val="435"/>
        </w:trPr>
        <w:tc>
          <w:tcPr>
            <w:tcW w:w="9498" w:type="dxa"/>
            <w:gridSpan w:val="11"/>
            <w:vAlign w:val="center"/>
          </w:tcPr>
          <w:p w:rsidR="002C022A" w:rsidRDefault="0003280A" w:rsidP="0003280A">
            <w:pPr>
              <w:jc w:val="center"/>
            </w:pPr>
            <w:r>
              <w:rPr>
                <w:rFonts w:hint="eastAsia"/>
              </w:rPr>
              <w:t>岩手県立水沢工業高等</w:t>
            </w:r>
            <w:r w:rsidR="002C022A">
              <w:rPr>
                <w:rFonts w:hint="eastAsia"/>
              </w:rPr>
              <w:t xml:space="preserve">学校　　</w:t>
            </w:r>
            <w:r>
              <w:rPr>
                <w:rFonts w:hint="eastAsia"/>
              </w:rPr>
              <w:t>３</w:t>
            </w:r>
            <w:r w:rsidR="002C022A">
              <w:rPr>
                <w:rFonts w:hint="eastAsia"/>
              </w:rPr>
              <w:t>学年</w:t>
            </w:r>
            <w:r>
              <w:rPr>
                <w:rFonts w:hint="eastAsia"/>
              </w:rPr>
              <w:t>電気科</w:t>
            </w:r>
            <w:r w:rsidR="002C022A">
              <w:rPr>
                <w:rFonts w:hint="eastAsia"/>
              </w:rPr>
              <w:t>（男</w:t>
            </w:r>
            <w:r w:rsidR="004D4077">
              <w:rPr>
                <w:rFonts w:hint="eastAsia"/>
              </w:rPr>
              <w:t>33</w:t>
            </w:r>
            <w:r>
              <w:rPr>
                <w:rFonts w:hint="eastAsia"/>
              </w:rPr>
              <w:t>名</w:t>
            </w:r>
            <w:r w:rsidR="002C022A">
              <w:rPr>
                <w:rFonts w:hint="eastAsia"/>
              </w:rPr>
              <w:t>）、</w:t>
            </w:r>
          </w:p>
          <w:p w:rsidR="002C022A" w:rsidRDefault="002C022A" w:rsidP="00DE7BCC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03280A">
              <w:rPr>
                <w:rFonts w:hint="eastAsia"/>
              </w:rPr>
              <w:t>平成</w:t>
            </w:r>
            <w:r w:rsidR="0003280A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63346D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63346D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t>(</w:t>
            </w:r>
            <w:r w:rsidR="0063346D">
              <w:t xml:space="preserve"> </w:t>
            </w:r>
            <w:r w:rsidR="0063346D">
              <w:t>月</w:t>
            </w:r>
            <w:r w:rsidR="0063346D">
              <w:rPr>
                <w:rFonts w:hint="eastAsia"/>
              </w:rPr>
              <w:t xml:space="preserve"> 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63346D">
              <w:rPr>
                <w:rFonts w:hint="eastAsia"/>
              </w:rPr>
              <w:t>1</w:t>
            </w:r>
            <w:r>
              <w:rPr>
                <w:rFonts w:hint="eastAsia"/>
              </w:rPr>
              <w:t>校時</w:t>
            </w:r>
            <w:r>
              <w:t>(</w:t>
            </w:r>
            <w:r w:rsidR="00B84B11">
              <w:rPr>
                <w:rFonts w:hint="eastAsia"/>
              </w:rPr>
              <w:t>1</w:t>
            </w:r>
            <w:r>
              <w:rPr>
                <w:rFonts w:hint="eastAsia"/>
              </w:rPr>
              <w:t>時間</w:t>
            </w:r>
            <w:r>
              <w:t>)</w:t>
            </w:r>
            <w:r>
              <w:rPr>
                <w:rFonts w:hint="eastAsia"/>
              </w:rPr>
              <w:t>、場所</w:t>
            </w:r>
            <w:r w:rsidR="0003280A">
              <w:rPr>
                <w:rFonts w:hint="eastAsia"/>
              </w:rPr>
              <w:t>：</w:t>
            </w:r>
            <w:r w:rsidR="00B84B11">
              <w:rPr>
                <w:rFonts w:hint="eastAsia"/>
              </w:rPr>
              <w:t>電気科実習棟</w:t>
            </w:r>
            <w:r w:rsidR="000328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指導者名</w:t>
            </w:r>
            <w:r w:rsidR="0003280A">
              <w:rPr>
                <w:rFonts w:hint="eastAsia"/>
              </w:rPr>
              <w:t>：田頭　将敬</w:t>
            </w:r>
          </w:p>
        </w:tc>
      </w:tr>
      <w:tr w:rsidR="002C022A" w:rsidTr="008703CB">
        <w:trPr>
          <w:gridAfter w:val="1"/>
          <w:wAfter w:w="75" w:type="dxa"/>
          <w:trHeight w:val="840"/>
        </w:trPr>
        <w:tc>
          <w:tcPr>
            <w:tcW w:w="1155" w:type="dxa"/>
            <w:vAlign w:val="center"/>
          </w:tcPr>
          <w:p w:rsidR="00EF46C5" w:rsidRDefault="00EF46C5" w:rsidP="00EF46C5">
            <w:pPr>
              <w:numPr>
                <w:ilvl w:val="0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題材</w:t>
            </w:r>
          </w:p>
          <w:p w:rsidR="00EF46C5" w:rsidRDefault="00EF46C5" w:rsidP="00EF46C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EF46C5" w:rsidRPr="00EF46C5" w:rsidRDefault="00EF46C5" w:rsidP="00EF46C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単元</w:t>
            </w:r>
          </w:p>
        </w:tc>
        <w:tc>
          <w:tcPr>
            <w:tcW w:w="8343" w:type="dxa"/>
            <w:gridSpan w:val="10"/>
            <w:vAlign w:val="center"/>
          </w:tcPr>
          <w:p w:rsidR="002C022A" w:rsidRDefault="0058414B" w:rsidP="00B807D4">
            <w:r>
              <w:rPr>
                <w:rFonts w:hint="eastAsia"/>
              </w:rPr>
              <w:t>課題研究「テクノボランティア」</w:t>
            </w:r>
          </w:p>
          <w:p w:rsidR="002C022A" w:rsidRDefault="002C022A" w:rsidP="00B807D4"/>
        </w:tc>
      </w:tr>
      <w:tr w:rsidR="002C022A" w:rsidTr="008703CB">
        <w:trPr>
          <w:gridAfter w:val="1"/>
          <w:wAfter w:w="75" w:type="dxa"/>
          <w:trHeight w:val="1440"/>
        </w:trPr>
        <w:tc>
          <w:tcPr>
            <w:tcW w:w="1155" w:type="dxa"/>
            <w:vAlign w:val="center"/>
          </w:tcPr>
          <w:p w:rsidR="002C022A" w:rsidRPr="00303266" w:rsidRDefault="002C022A" w:rsidP="00B807D4">
            <w:pPr>
              <w:rPr>
                <w:rFonts w:ascii="ＭＳ ゴシック" w:eastAsia="ＭＳ ゴシック" w:hAnsi="ＭＳ ゴシック"/>
              </w:rPr>
            </w:pPr>
            <w:r w:rsidRPr="00303266">
              <w:rPr>
                <w:rFonts w:ascii="ＭＳ ゴシック" w:eastAsia="ＭＳ ゴシック" w:hAnsi="ＭＳ ゴシック" w:hint="eastAsia"/>
              </w:rPr>
              <w:t>２．目標</w:t>
            </w:r>
          </w:p>
        </w:tc>
        <w:tc>
          <w:tcPr>
            <w:tcW w:w="8343" w:type="dxa"/>
            <w:gridSpan w:val="10"/>
            <w:vAlign w:val="center"/>
          </w:tcPr>
          <w:p w:rsidR="00177938" w:rsidRDefault="000B161F" w:rsidP="00D62B8B">
            <w:r>
              <w:t>作業</w:t>
            </w:r>
            <w:r w:rsidR="00FC7D07">
              <w:t>課題を</w:t>
            </w:r>
            <w:r>
              <w:t>確認</w:t>
            </w:r>
            <w:r w:rsidR="00FC7D07">
              <w:t>し、その解決を図る</w:t>
            </w:r>
            <w:r>
              <w:t>方法の思考</w:t>
            </w:r>
            <w:r w:rsidR="00FC7D07">
              <w:t>を通して、専門的な知識と技術の深化、総合化を</w:t>
            </w:r>
            <w:r w:rsidR="00177938">
              <w:t>図るとともに、依頼された作業内容</w:t>
            </w:r>
            <w:r w:rsidR="00D62B8B">
              <w:t>について、作業時間内</w:t>
            </w:r>
            <w:r w:rsidR="00D62B8B">
              <w:t>(100</w:t>
            </w:r>
            <w:r w:rsidR="00D62B8B">
              <w:t>分</w:t>
            </w:r>
            <w:r w:rsidR="00D62B8B">
              <w:t>)</w:t>
            </w:r>
            <w:r w:rsidR="00D62B8B">
              <w:t>のなかで、生徒の取組可能な範囲を</w:t>
            </w:r>
            <w:r w:rsidR="00177938">
              <w:t>思考・判断し、解決する力を養う。</w:t>
            </w:r>
          </w:p>
        </w:tc>
      </w:tr>
      <w:tr w:rsidR="002C022A" w:rsidTr="008703CB">
        <w:trPr>
          <w:gridAfter w:val="1"/>
          <w:wAfter w:w="75" w:type="dxa"/>
          <w:trHeight w:val="3349"/>
        </w:trPr>
        <w:tc>
          <w:tcPr>
            <w:tcW w:w="1155" w:type="dxa"/>
            <w:vAlign w:val="center"/>
          </w:tcPr>
          <w:p w:rsidR="002C022A" w:rsidRPr="00303266" w:rsidRDefault="002C022A" w:rsidP="00B807D4">
            <w:pPr>
              <w:rPr>
                <w:rFonts w:ascii="ＭＳ ゴシック" w:eastAsia="ＭＳ ゴシック" w:hAnsi="ＭＳ ゴシック"/>
              </w:rPr>
            </w:pPr>
            <w:r w:rsidRPr="00303266">
              <w:rPr>
                <w:rFonts w:ascii="ＭＳ ゴシック" w:eastAsia="ＭＳ ゴシック" w:hAnsi="ＭＳ ゴシック" w:hint="eastAsia"/>
              </w:rPr>
              <w:t>３．基盤</w:t>
            </w:r>
          </w:p>
        </w:tc>
        <w:tc>
          <w:tcPr>
            <w:tcW w:w="8343" w:type="dxa"/>
            <w:gridSpan w:val="10"/>
          </w:tcPr>
          <w:p w:rsidR="002C022A" w:rsidRPr="00303266" w:rsidRDefault="002C022A" w:rsidP="00B807D4">
            <w:pPr>
              <w:rPr>
                <w:rFonts w:ascii="ＭＳ ゴシック" w:eastAsia="ＭＳ ゴシック" w:hAnsi="ＭＳ ゴシック"/>
              </w:rPr>
            </w:pPr>
            <w:r w:rsidRPr="00303266">
              <w:rPr>
                <w:rFonts w:ascii="ＭＳ ゴシック" w:eastAsia="ＭＳ ゴシック" w:hAnsi="ＭＳ ゴシック" w:hint="eastAsia"/>
              </w:rPr>
              <w:t>①教材観</w:t>
            </w:r>
          </w:p>
          <w:p w:rsidR="0058414B" w:rsidRPr="00A24ED2" w:rsidRDefault="00A24ED2" w:rsidP="00B807D4">
            <w:r>
              <w:rPr>
                <w:rFonts w:hint="eastAsia"/>
              </w:rPr>
              <w:t>・</w:t>
            </w:r>
            <w:r w:rsidR="00C3360D">
              <w:rPr>
                <w:rFonts w:hint="eastAsia"/>
              </w:rPr>
              <w:t>第</w:t>
            </w:r>
            <w:r w:rsidR="00C3360D">
              <w:rPr>
                <w:rFonts w:hint="eastAsia"/>
              </w:rPr>
              <w:t>2</w:t>
            </w:r>
            <w:r w:rsidR="00C3360D">
              <w:rPr>
                <w:rFonts w:hint="eastAsia"/>
              </w:rPr>
              <w:t>種電気工事士の内容のほか、換気扇</w:t>
            </w:r>
            <w:r w:rsidR="006A4DF1">
              <w:rPr>
                <w:rFonts w:hint="eastAsia"/>
              </w:rPr>
              <w:t>、エアコン</w:t>
            </w:r>
            <w:r w:rsidR="00C3360D">
              <w:rPr>
                <w:rFonts w:hint="eastAsia"/>
              </w:rPr>
              <w:t>、扇風機、除湿器などの家庭用電気用品の構造を</w:t>
            </w:r>
            <w:r w:rsidR="006A4DF1">
              <w:rPr>
                <w:rFonts w:hint="eastAsia"/>
              </w:rPr>
              <w:t>、実物を通して</w:t>
            </w:r>
            <w:r w:rsidR="00C3360D">
              <w:rPr>
                <w:rFonts w:hint="eastAsia"/>
              </w:rPr>
              <w:t>理解させる。</w:t>
            </w:r>
          </w:p>
          <w:p w:rsidR="002C022A" w:rsidRPr="00303266" w:rsidRDefault="002C022A" w:rsidP="00B807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②生徒</w:t>
            </w:r>
            <w:r w:rsidRPr="00303266">
              <w:rPr>
                <w:rFonts w:ascii="ＭＳ ゴシック" w:eastAsia="ＭＳ ゴシック" w:hAnsi="ＭＳ ゴシック" w:hint="eastAsia"/>
              </w:rPr>
              <w:t>観</w:t>
            </w:r>
          </w:p>
          <w:p w:rsidR="0058414B" w:rsidRDefault="00A24ED2" w:rsidP="0058414B">
            <w:r>
              <w:rPr>
                <w:rFonts w:hint="eastAsia"/>
              </w:rPr>
              <w:t>・</w:t>
            </w:r>
            <w:r w:rsidR="006A4DF1">
              <w:rPr>
                <w:rFonts w:hint="eastAsia"/>
              </w:rPr>
              <w:t>疑問点は教え合い、または相談し合い解決しようという</w:t>
            </w:r>
            <w:r w:rsidR="00C3360D">
              <w:rPr>
                <w:rFonts w:hint="eastAsia"/>
              </w:rPr>
              <w:t>習慣が身についている。</w:t>
            </w:r>
          </w:p>
          <w:p w:rsidR="00A24ED2" w:rsidRDefault="00C3360D" w:rsidP="00B807D4">
            <w:r>
              <w:t>・ボランティアに対する「やりがい」を持って活動できている。</w:t>
            </w:r>
          </w:p>
          <w:p w:rsidR="00B84B11" w:rsidRPr="00A24ED2" w:rsidRDefault="00B84B11" w:rsidP="00B807D4">
            <w:r>
              <w:t>・ボランティア班以外の生徒はボランティアについてよく</w:t>
            </w:r>
            <w:r>
              <w:rPr>
                <w:rFonts w:hint="eastAsia"/>
              </w:rPr>
              <w:t>理解できていない。</w:t>
            </w:r>
          </w:p>
          <w:p w:rsidR="002C022A" w:rsidRPr="00303266" w:rsidRDefault="002C022A" w:rsidP="00B807D4">
            <w:pPr>
              <w:rPr>
                <w:rFonts w:ascii="ＭＳ ゴシック" w:eastAsia="ＭＳ ゴシック" w:hAnsi="ＭＳ ゴシック"/>
              </w:rPr>
            </w:pPr>
            <w:r w:rsidRPr="00303266">
              <w:rPr>
                <w:rFonts w:ascii="ＭＳ ゴシック" w:eastAsia="ＭＳ ゴシック" w:hAnsi="ＭＳ ゴシック" w:hint="eastAsia"/>
              </w:rPr>
              <w:t>③指導観</w:t>
            </w:r>
          </w:p>
          <w:p w:rsidR="0058414B" w:rsidRDefault="00A24ED2" w:rsidP="0058414B">
            <w:r>
              <w:rPr>
                <w:rFonts w:hint="eastAsia"/>
              </w:rPr>
              <w:t>・</w:t>
            </w:r>
            <w:r w:rsidR="00B47AB6">
              <w:rPr>
                <w:rFonts w:hint="eastAsia"/>
              </w:rPr>
              <w:t>訪問先の物品を壊さないようにする。</w:t>
            </w:r>
          </w:p>
          <w:p w:rsidR="00A24ED2" w:rsidRPr="00A24ED2" w:rsidRDefault="00B47AB6" w:rsidP="00B47AB6">
            <w:r>
              <w:t>・各仕組みを理解し、事故・怪我の無いように、安全に配慮する。</w:t>
            </w:r>
          </w:p>
        </w:tc>
      </w:tr>
      <w:tr w:rsidR="002C022A" w:rsidTr="008703CB">
        <w:trPr>
          <w:gridAfter w:val="1"/>
          <w:wAfter w:w="75" w:type="dxa"/>
          <w:trHeight w:val="347"/>
        </w:trPr>
        <w:tc>
          <w:tcPr>
            <w:tcW w:w="1155" w:type="dxa"/>
            <w:vMerge w:val="restart"/>
            <w:vAlign w:val="center"/>
          </w:tcPr>
          <w:p w:rsidR="002C022A" w:rsidRDefault="002E4E06" w:rsidP="00B807D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４．指導と評価の計画</w:t>
            </w:r>
          </w:p>
        </w:tc>
        <w:tc>
          <w:tcPr>
            <w:tcW w:w="1020" w:type="dxa"/>
            <w:vAlign w:val="center"/>
          </w:tcPr>
          <w:p w:rsidR="002C022A" w:rsidRDefault="002C022A" w:rsidP="00B807D4">
            <w:pPr>
              <w:jc w:val="center"/>
              <w:rPr>
                <w:sz w:val="18"/>
                <w:szCs w:val="18"/>
              </w:rPr>
            </w:pPr>
            <w:r w:rsidRPr="00A429C9">
              <w:rPr>
                <w:rFonts w:hint="eastAsia"/>
                <w:sz w:val="18"/>
                <w:szCs w:val="18"/>
              </w:rPr>
              <w:t>小題材</w:t>
            </w:r>
          </w:p>
          <w:p w:rsidR="002C022A" w:rsidRPr="00A429C9" w:rsidRDefault="002C022A" w:rsidP="00B807D4">
            <w:pPr>
              <w:jc w:val="center"/>
              <w:rPr>
                <w:sz w:val="18"/>
                <w:szCs w:val="18"/>
              </w:rPr>
            </w:pPr>
            <w:r w:rsidRPr="00A429C9">
              <w:rPr>
                <w:rFonts w:hint="eastAsia"/>
                <w:sz w:val="18"/>
                <w:szCs w:val="18"/>
              </w:rPr>
              <w:t>・内容</w:t>
            </w:r>
          </w:p>
        </w:tc>
        <w:tc>
          <w:tcPr>
            <w:tcW w:w="630" w:type="dxa"/>
            <w:gridSpan w:val="3"/>
            <w:vAlign w:val="center"/>
          </w:tcPr>
          <w:p w:rsidR="002C022A" w:rsidRPr="00A429C9" w:rsidRDefault="002C022A" w:rsidP="00B807D4">
            <w:pPr>
              <w:jc w:val="center"/>
              <w:rPr>
                <w:sz w:val="18"/>
                <w:szCs w:val="18"/>
              </w:rPr>
            </w:pPr>
            <w:r w:rsidRPr="00A429C9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665" w:type="dxa"/>
            <w:gridSpan w:val="2"/>
            <w:vAlign w:val="center"/>
          </w:tcPr>
          <w:p w:rsidR="002C022A" w:rsidRPr="00A429C9" w:rsidRDefault="002C022A" w:rsidP="00EF46C5">
            <w:pPr>
              <w:snapToGrid w:val="0"/>
              <w:jc w:val="distribute"/>
              <w:rPr>
                <w:sz w:val="18"/>
                <w:szCs w:val="18"/>
              </w:rPr>
            </w:pPr>
            <w:r w:rsidRPr="00A429C9">
              <w:rPr>
                <w:rFonts w:hint="eastAsia"/>
                <w:sz w:val="18"/>
                <w:szCs w:val="18"/>
              </w:rPr>
              <w:t>関心・意欲・態度</w:t>
            </w:r>
          </w:p>
        </w:tc>
        <w:tc>
          <w:tcPr>
            <w:tcW w:w="1728" w:type="dxa"/>
            <w:vAlign w:val="center"/>
          </w:tcPr>
          <w:p w:rsidR="002C022A" w:rsidRPr="00A429C9" w:rsidRDefault="002C022A" w:rsidP="00EF46C5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1680" w:type="dxa"/>
            <w:gridSpan w:val="2"/>
            <w:vAlign w:val="center"/>
          </w:tcPr>
          <w:p w:rsidR="002C022A" w:rsidRPr="00A429C9" w:rsidRDefault="002C022A" w:rsidP="00EF46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技能</w:t>
            </w:r>
          </w:p>
        </w:tc>
        <w:tc>
          <w:tcPr>
            <w:tcW w:w="1620" w:type="dxa"/>
            <w:vAlign w:val="center"/>
          </w:tcPr>
          <w:p w:rsidR="002C022A" w:rsidRPr="00A429C9" w:rsidRDefault="002C022A" w:rsidP="00D6443B">
            <w:pPr>
              <w:snapToGrid w:val="0"/>
              <w:jc w:val="distribute"/>
              <w:rPr>
                <w:sz w:val="18"/>
                <w:szCs w:val="18"/>
              </w:rPr>
            </w:pPr>
            <w:r w:rsidRPr="00A429C9">
              <w:rPr>
                <w:rFonts w:hint="eastAsia"/>
                <w:sz w:val="18"/>
                <w:szCs w:val="18"/>
              </w:rPr>
              <w:t>知識・理解</w:t>
            </w:r>
          </w:p>
        </w:tc>
      </w:tr>
      <w:tr w:rsidR="00B757F5" w:rsidTr="008703CB">
        <w:trPr>
          <w:gridAfter w:val="1"/>
          <w:wAfter w:w="75" w:type="dxa"/>
          <w:trHeight w:val="5726"/>
        </w:trPr>
        <w:tc>
          <w:tcPr>
            <w:tcW w:w="1155" w:type="dxa"/>
            <w:vMerge/>
            <w:vAlign w:val="center"/>
          </w:tcPr>
          <w:p w:rsidR="00B757F5" w:rsidRDefault="00B757F5" w:rsidP="00B807D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</w:tcPr>
          <w:p w:rsidR="00FC7D07" w:rsidRDefault="00FC7D07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テクノボランティアの</w:t>
            </w:r>
            <w:r w:rsidR="000755DD">
              <w:rPr>
                <w:sz w:val="18"/>
                <w:szCs w:val="18"/>
              </w:rPr>
              <w:t>ガイダンス</w:t>
            </w:r>
          </w:p>
          <w:p w:rsidR="00FC7D07" w:rsidRDefault="00FC7D07" w:rsidP="00B807D4">
            <w:pPr>
              <w:rPr>
                <w:sz w:val="18"/>
                <w:szCs w:val="18"/>
              </w:rPr>
            </w:pPr>
          </w:p>
          <w:p w:rsidR="000755DD" w:rsidRDefault="000755DD" w:rsidP="00B807D4">
            <w:pPr>
              <w:rPr>
                <w:sz w:val="18"/>
                <w:szCs w:val="18"/>
              </w:rPr>
            </w:pPr>
          </w:p>
          <w:p w:rsidR="00FC7D07" w:rsidRDefault="00FC7D07" w:rsidP="00B807D4">
            <w:pPr>
              <w:rPr>
                <w:sz w:val="18"/>
                <w:szCs w:val="18"/>
              </w:rPr>
            </w:pPr>
          </w:p>
          <w:p w:rsidR="00A10641" w:rsidRDefault="0058414B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テクノボランティア</w:t>
            </w:r>
            <w:r w:rsidR="00B84B11">
              <w:rPr>
                <w:sz w:val="18"/>
                <w:szCs w:val="18"/>
              </w:rPr>
              <w:t>(</w:t>
            </w:r>
            <w:r w:rsidR="00B84B11">
              <w:rPr>
                <w:sz w:val="18"/>
                <w:szCs w:val="18"/>
              </w:rPr>
              <w:t>前半</w:t>
            </w:r>
            <w:r w:rsidR="00B84B11">
              <w:rPr>
                <w:sz w:val="18"/>
                <w:szCs w:val="18"/>
              </w:rPr>
              <w:t>)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振り返り</w:t>
            </w:r>
          </w:p>
          <w:p w:rsidR="00B84B11" w:rsidRDefault="00DE7BCC" w:rsidP="00B80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本時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4B11">
            <w:pPr>
              <w:rPr>
                <w:sz w:val="18"/>
                <w:szCs w:val="18"/>
              </w:rPr>
            </w:pPr>
          </w:p>
          <w:p w:rsidR="00B84B11" w:rsidRDefault="00B84B11" w:rsidP="00B84B11">
            <w:pPr>
              <w:rPr>
                <w:sz w:val="18"/>
                <w:szCs w:val="18"/>
              </w:rPr>
            </w:pPr>
          </w:p>
          <w:p w:rsidR="00B84B11" w:rsidRDefault="00B84B11" w:rsidP="00B84B11">
            <w:pPr>
              <w:rPr>
                <w:sz w:val="18"/>
                <w:szCs w:val="18"/>
              </w:rPr>
            </w:pPr>
          </w:p>
          <w:p w:rsidR="00B84B11" w:rsidRDefault="00B84B11" w:rsidP="00B84B11">
            <w:pPr>
              <w:rPr>
                <w:sz w:val="18"/>
                <w:szCs w:val="18"/>
              </w:rPr>
            </w:pPr>
          </w:p>
          <w:p w:rsidR="00B84B11" w:rsidRDefault="00B84B11" w:rsidP="00B84B11">
            <w:pPr>
              <w:rPr>
                <w:sz w:val="18"/>
                <w:szCs w:val="18"/>
              </w:rPr>
            </w:pPr>
          </w:p>
          <w:p w:rsidR="00B84B11" w:rsidRDefault="00B84B11" w:rsidP="00B84B11">
            <w:pPr>
              <w:rPr>
                <w:sz w:val="18"/>
                <w:szCs w:val="18"/>
              </w:rPr>
            </w:pPr>
          </w:p>
          <w:p w:rsidR="00B84B11" w:rsidRDefault="00B84B11" w:rsidP="00B84B11">
            <w:pPr>
              <w:rPr>
                <w:sz w:val="18"/>
                <w:szCs w:val="18"/>
              </w:rPr>
            </w:pPr>
          </w:p>
          <w:p w:rsidR="00B84B11" w:rsidRDefault="00B84B11" w:rsidP="00B8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テクノボランティア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後半</w:t>
            </w:r>
            <w:r>
              <w:rPr>
                <w:sz w:val="18"/>
                <w:szCs w:val="18"/>
              </w:rPr>
              <w:t>)</w:t>
            </w:r>
          </w:p>
          <w:p w:rsidR="00B84B11" w:rsidRPr="00B84B11" w:rsidRDefault="00B84B11" w:rsidP="00B807D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C7D07" w:rsidRDefault="000755DD" w:rsidP="00870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  <w:p w:rsidR="000755DD" w:rsidRDefault="000755DD" w:rsidP="008703CB">
            <w:pPr>
              <w:jc w:val="center"/>
              <w:rPr>
                <w:sz w:val="18"/>
                <w:szCs w:val="18"/>
              </w:rPr>
            </w:pPr>
          </w:p>
          <w:p w:rsidR="000755DD" w:rsidRDefault="000755DD" w:rsidP="008703CB">
            <w:pPr>
              <w:jc w:val="center"/>
              <w:rPr>
                <w:sz w:val="18"/>
                <w:szCs w:val="18"/>
              </w:rPr>
            </w:pPr>
          </w:p>
          <w:p w:rsidR="000755DD" w:rsidRDefault="000755DD" w:rsidP="008703CB">
            <w:pPr>
              <w:jc w:val="center"/>
              <w:rPr>
                <w:sz w:val="18"/>
                <w:szCs w:val="18"/>
              </w:rPr>
            </w:pPr>
          </w:p>
          <w:p w:rsidR="00FC7D07" w:rsidRDefault="00FC7D07" w:rsidP="008703CB">
            <w:pPr>
              <w:jc w:val="center"/>
              <w:rPr>
                <w:sz w:val="18"/>
                <w:szCs w:val="18"/>
              </w:rPr>
            </w:pPr>
          </w:p>
          <w:p w:rsidR="000755DD" w:rsidRDefault="000755DD" w:rsidP="008703CB">
            <w:pPr>
              <w:jc w:val="center"/>
              <w:rPr>
                <w:sz w:val="18"/>
                <w:szCs w:val="18"/>
              </w:rPr>
            </w:pPr>
          </w:p>
          <w:p w:rsidR="00FC7D07" w:rsidRDefault="00FC7D07" w:rsidP="008703CB">
            <w:pPr>
              <w:jc w:val="center"/>
              <w:rPr>
                <w:sz w:val="18"/>
                <w:szCs w:val="18"/>
              </w:rPr>
            </w:pPr>
          </w:p>
          <w:p w:rsidR="00844B37" w:rsidRDefault="00B84B11" w:rsidP="00870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Default="00B84B11" w:rsidP="008703CB">
            <w:pPr>
              <w:jc w:val="center"/>
              <w:rPr>
                <w:sz w:val="18"/>
                <w:szCs w:val="18"/>
              </w:rPr>
            </w:pPr>
          </w:p>
          <w:p w:rsidR="00B84B11" w:rsidRPr="00A429C9" w:rsidRDefault="00B84B11" w:rsidP="00870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5" w:type="dxa"/>
            <w:gridSpan w:val="2"/>
          </w:tcPr>
          <w:p w:rsidR="00FC7D07" w:rsidRDefault="000755DD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ガイダンスをしっかり</w:t>
            </w:r>
            <w:r w:rsidR="00B84B11">
              <w:rPr>
                <w:sz w:val="18"/>
                <w:szCs w:val="18"/>
              </w:rPr>
              <w:t>聴いて</w:t>
            </w:r>
            <w:r>
              <w:rPr>
                <w:sz w:val="18"/>
                <w:szCs w:val="18"/>
              </w:rPr>
              <w:t>いるか</w:t>
            </w:r>
          </w:p>
          <w:p w:rsidR="000755DD" w:rsidRDefault="000755DD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【行動観察】</w:t>
            </w:r>
          </w:p>
          <w:p w:rsidR="000755DD" w:rsidRDefault="000755DD" w:rsidP="00B807D4">
            <w:pPr>
              <w:rPr>
                <w:sz w:val="18"/>
                <w:szCs w:val="18"/>
              </w:rPr>
            </w:pPr>
          </w:p>
          <w:p w:rsidR="000755DD" w:rsidRDefault="000755DD" w:rsidP="00B807D4">
            <w:pPr>
              <w:rPr>
                <w:sz w:val="18"/>
                <w:szCs w:val="18"/>
              </w:rPr>
            </w:pPr>
          </w:p>
          <w:p w:rsidR="00FC7D07" w:rsidRDefault="00FC7D07" w:rsidP="00B807D4">
            <w:pPr>
              <w:rPr>
                <w:sz w:val="18"/>
                <w:szCs w:val="18"/>
              </w:rPr>
            </w:pPr>
          </w:p>
          <w:p w:rsidR="00FC7D07" w:rsidRDefault="00FC7D07" w:rsidP="00B807D4">
            <w:pPr>
              <w:rPr>
                <w:sz w:val="18"/>
                <w:szCs w:val="18"/>
              </w:rPr>
            </w:pPr>
          </w:p>
          <w:p w:rsidR="0058414B" w:rsidRDefault="0058414B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活動に積極的に取り組んでいるか</w:t>
            </w:r>
          </w:p>
          <w:p w:rsidR="00B757F5" w:rsidRDefault="00F15861" w:rsidP="00B80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【行動観察】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説明をしっかり聴いているか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【行動観察】</w:t>
            </w:r>
          </w:p>
          <w:p w:rsidR="008703CB" w:rsidRDefault="008703CB" w:rsidP="00B807D4">
            <w:pPr>
              <w:rPr>
                <w:sz w:val="18"/>
                <w:szCs w:val="18"/>
              </w:rPr>
            </w:pPr>
            <w:r w:rsidRPr="008703CB">
              <w:rPr>
                <w:rFonts w:hint="eastAsia"/>
                <w:sz w:val="18"/>
              </w:rPr>
              <w:lastRenderedPageBreak/>
              <w:t>積極的に、作業依頼の解決のための方法を話し合えたか。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【行動観察】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</w:t>
            </w:r>
            <w:r w:rsidR="00DE7BCC">
              <w:rPr>
                <w:rFonts w:hint="eastAsia"/>
                <w:sz w:val="18"/>
                <w:szCs w:val="18"/>
              </w:rPr>
              <w:t>学習</w:t>
            </w:r>
            <w:r>
              <w:rPr>
                <w:sz w:val="18"/>
                <w:szCs w:val="18"/>
              </w:rPr>
              <w:t>プリント】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前半と同様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Pr="00A429C9" w:rsidRDefault="00B84B11" w:rsidP="00B807D4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:rsidR="00FC7D07" w:rsidRDefault="000755DD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作業に必要と思われる工具や用具、またはそれをどのように使うか考えられる。</w:t>
            </w:r>
          </w:p>
          <w:p w:rsidR="00FC7D07" w:rsidRDefault="000755DD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【行動観察】</w:t>
            </w:r>
          </w:p>
          <w:p w:rsidR="00FC7D07" w:rsidRDefault="00520C85" w:rsidP="00B807D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26" style="position:absolute;left:0;text-align:left;margin-left:-1.95pt;margin-top:16.65pt;width:164.25pt;height:97.5pt;z-index:1" filled="f" strokecolor="red" strokeweight="1.5pt">
                  <v:textbox inset="5.85pt,.7pt,5.85pt,.7pt"/>
                </v:rect>
              </w:pict>
            </w:r>
          </w:p>
          <w:p w:rsidR="00F33DB7" w:rsidRDefault="00F33DB7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どのように動けば依頼を達成できるかを思考している</w:t>
            </w:r>
          </w:p>
          <w:p w:rsidR="00F33DB7" w:rsidRDefault="00F33DB7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【行動観察】</w:t>
            </w:r>
          </w:p>
          <w:p w:rsidR="00B757F5" w:rsidRDefault="0058414B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【事後レポート】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作業の線引きを思考できる</w:t>
            </w:r>
          </w:p>
          <w:p w:rsidR="006408FF" w:rsidRDefault="006408FF" w:rsidP="00B807D4">
            <w:pPr>
              <w:rPr>
                <w:sz w:val="18"/>
              </w:rPr>
            </w:pPr>
            <w:r w:rsidRPr="006408FF">
              <w:rPr>
                <w:sz w:val="18"/>
              </w:rPr>
              <w:t>作業依頼を解決す</w:t>
            </w:r>
            <w:r w:rsidRPr="006408FF">
              <w:rPr>
                <w:sz w:val="18"/>
              </w:rPr>
              <w:lastRenderedPageBreak/>
              <w:t>るための作業手順を、思考で</w:t>
            </w:r>
            <w:r w:rsidR="00735ECF">
              <w:rPr>
                <w:sz w:val="18"/>
              </w:rPr>
              <w:t>き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る</w:t>
            </w:r>
            <w:r w:rsidRPr="006408FF">
              <w:rPr>
                <w:sz w:val="18"/>
              </w:rPr>
              <w:t>。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</w:t>
            </w:r>
            <w:r w:rsidR="00DE7BCC">
              <w:rPr>
                <w:rFonts w:hint="eastAsia"/>
                <w:sz w:val="18"/>
                <w:szCs w:val="18"/>
              </w:rPr>
              <w:t>学習</w:t>
            </w:r>
            <w:r>
              <w:rPr>
                <w:sz w:val="18"/>
                <w:szCs w:val="18"/>
              </w:rPr>
              <w:t>プリント】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前半と同様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振り返り内容を生かせているか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【行動観察】</w:t>
            </w:r>
          </w:p>
          <w:p w:rsidR="00B84B11" w:rsidRPr="00A429C9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【レポート】</w:t>
            </w:r>
          </w:p>
        </w:tc>
        <w:tc>
          <w:tcPr>
            <w:tcW w:w="1680" w:type="dxa"/>
            <w:gridSpan w:val="2"/>
          </w:tcPr>
          <w:p w:rsidR="000755DD" w:rsidRDefault="000755DD" w:rsidP="00774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作業に必要と思われる工具・用具の準備【行動観察】</w:t>
            </w:r>
          </w:p>
          <w:p w:rsidR="000755DD" w:rsidRDefault="000755DD" w:rsidP="00774DED">
            <w:pPr>
              <w:rPr>
                <w:sz w:val="18"/>
                <w:szCs w:val="18"/>
              </w:rPr>
            </w:pPr>
          </w:p>
          <w:p w:rsidR="000755DD" w:rsidRDefault="000755DD" w:rsidP="00774DED">
            <w:pPr>
              <w:rPr>
                <w:sz w:val="18"/>
                <w:szCs w:val="18"/>
              </w:rPr>
            </w:pPr>
          </w:p>
          <w:p w:rsidR="00FC7D07" w:rsidRDefault="00FC7D07" w:rsidP="00774DED">
            <w:pPr>
              <w:rPr>
                <w:sz w:val="18"/>
                <w:szCs w:val="18"/>
              </w:rPr>
            </w:pPr>
          </w:p>
          <w:p w:rsidR="00FC7D07" w:rsidRDefault="00FC7D07" w:rsidP="00774DED">
            <w:pPr>
              <w:rPr>
                <w:sz w:val="18"/>
                <w:szCs w:val="18"/>
              </w:rPr>
            </w:pPr>
          </w:p>
          <w:p w:rsidR="000C7AAF" w:rsidRDefault="00774DED" w:rsidP="00774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手際よく活動しているか</w:t>
            </w:r>
            <w:r w:rsidR="000C7AAF">
              <w:rPr>
                <w:rFonts w:hint="eastAsia"/>
                <w:sz w:val="18"/>
                <w:szCs w:val="18"/>
              </w:rPr>
              <w:t>【</w:t>
            </w:r>
            <w:r w:rsidR="0058414B">
              <w:rPr>
                <w:rFonts w:hint="eastAsia"/>
                <w:sz w:val="18"/>
                <w:szCs w:val="18"/>
              </w:rPr>
              <w:t>行動観察</w:t>
            </w:r>
            <w:r w:rsidR="000C7AAF">
              <w:rPr>
                <w:rFonts w:hint="eastAsia"/>
                <w:sz w:val="18"/>
                <w:szCs w:val="18"/>
              </w:rPr>
              <w:t>】</w:t>
            </w:r>
          </w:p>
          <w:p w:rsidR="00774DED" w:rsidRDefault="00774DED" w:rsidP="00774DED">
            <w:pPr>
              <w:rPr>
                <w:sz w:val="18"/>
                <w:szCs w:val="18"/>
              </w:rPr>
            </w:pPr>
          </w:p>
          <w:p w:rsidR="00774DED" w:rsidRDefault="00774DED" w:rsidP="00774DED">
            <w:pPr>
              <w:rPr>
                <w:sz w:val="18"/>
                <w:szCs w:val="18"/>
              </w:rPr>
            </w:pPr>
          </w:p>
          <w:p w:rsidR="00B84B11" w:rsidRDefault="00B84B11" w:rsidP="00774DED">
            <w:pPr>
              <w:rPr>
                <w:sz w:val="18"/>
                <w:szCs w:val="18"/>
              </w:rPr>
            </w:pPr>
          </w:p>
          <w:p w:rsidR="00B84B11" w:rsidRDefault="00B84B11" w:rsidP="00774DED">
            <w:pPr>
              <w:rPr>
                <w:sz w:val="18"/>
                <w:szCs w:val="18"/>
              </w:rPr>
            </w:pPr>
          </w:p>
          <w:p w:rsidR="00B84B11" w:rsidRDefault="00B84B11" w:rsidP="00774DED">
            <w:pPr>
              <w:rPr>
                <w:sz w:val="18"/>
                <w:szCs w:val="18"/>
              </w:rPr>
            </w:pPr>
          </w:p>
          <w:p w:rsidR="00B84B11" w:rsidRDefault="00B84B11" w:rsidP="00774DED">
            <w:pPr>
              <w:rPr>
                <w:sz w:val="18"/>
                <w:szCs w:val="18"/>
              </w:rPr>
            </w:pPr>
          </w:p>
          <w:p w:rsidR="00B84B11" w:rsidRDefault="00B84B11" w:rsidP="00774DED">
            <w:pPr>
              <w:rPr>
                <w:sz w:val="18"/>
                <w:szCs w:val="18"/>
              </w:rPr>
            </w:pPr>
          </w:p>
          <w:p w:rsidR="00B84B11" w:rsidRDefault="00B84B11" w:rsidP="00774DED">
            <w:pPr>
              <w:rPr>
                <w:sz w:val="18"/>
                <w:szCs w:val="18"/>
              </w:rPr>
            </w:pPr>
          </w:p>
          <w:p w:rsidR="00B84B11" w:rsidRDefault="00B84B11" w:rsidP="00774DED">
            <w:pPr>
              <w:rPr>
                <w:sz w:val="18"/>
                <w:szCs w:val="18"/>
              </w:rPr>
            </w:pPr>
          </w:p>
          <w:p w:rsidR="00B84B11" w:rsidRDefault="00B84B11" w:rsidP="00774DED">
            <w:pPr>
              <w:rPr>
                <w:sz w:val="18"/>
                <w:szCs w:val="18"/>
              </w:rPr>
            </w:pPr>
          </w:p>
          <w:p w:rsidR="00B84B11" w:rsidRDefault="00B84B11" w:rsidP="00774DED">
            <w:pPr>
              <w:rPr>
                <w:sz w:val="18"/>
                <w:szCs w:val="18"/>
              </w:rPr>
            </w:pPr>
          </w:p>
          <w:p w:rsidR="00B84B11" w:rsidRDefault="00B84B11" w:rsidP="00774DED">
            <w:pPr>
              <w:rPr>
                <w:sz w:val="18"/>
                <w:szCs w:val="18"/>
              </w:rPr>
            </w:pPr>
          </w:p>
          <w:p w:rsidR="00B84B11" w:rsidRDefault="00B84B11" w:rsidP="00774DED">
            <w:pPr>
              <w:rPr>
                <w:sz w:val="18"/>
                <w:szCs w:val="18"/>
              </w:rPr>
            </w:pPr>
          </w:p>
          <w:p w:rsidR="004D4077" w:rsidRDefault="004D4077" w:rsidP="00774DED">
            <w:pPr>
              <w:rPr>
                <w:sz w:val="18"/>
                <w:szCs w:val="18"/>
              </w:rPr>
            </w:pPr>
          </w:p>
          <w:p w:rsidR="004D4077" w:rsidRDefault="004D4077" w:rsidP="00774DED">
            <w:pPr>
              <w:rPr>
                <w:sz w:val="18"/>
                <w:szCs w:val="18"/>
              </w:rPr>
            </w:pPr>
          </w:p>
          <w:p w:rsidR="00B84B11" w:rsidRDefault="00B84B11" w:rsidP="00774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前半と同様</w:t>
            </w:r>
          </w:p>
          <w:p w:rsidR="00B84B11" w:rsidRDefault="00B84B11" w:rsidP="00B8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振り返り内容を生かせているか</w:t>
            </w:r>
          </w:p>
          <w:p w:rsidR="00B84B11" w:rsidRDefault="00B84B11" w:rsidP="00B8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【行動観察】</w:t>
            </w:r>
          </w:p>
          <w:p w:rsidR="00B84B11" w:rsidRPr="00774DED" w:rsidRDefault="00B84B11" w:rsidP="00B8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【レポート】</w:t>
            </w:r>
          </w:p>
        </w:tc>
        <w:tc>
          <w:tcPr>
            <w:tcW w:w="1620" w:type="dxa"/>
          </w:tcPr>
          <w:p w:rsidR="0058414B" w:rsidRDefault="0058414B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電気工事士</w:t>
            </w:r>
            <w:r w:rsidR="000755DD">
              <w:rPr>
                <w:sz w:val="18"/>
                <w:szCs w:val="18"/>
              </w:rPr>
              <w:t>法</w:t>
            </w:r>
            <w:r>
              <w:rPr>
                <w:sz w:val="18"/>
                <w:szCs w:val="18"/>
              </w:rPr>
              <w:t>を理解しているか</w:t>
            </w:r>
          </w:p>
          <w:p w:rsidR="00B757F5" w:rsidRDefault="000C7AAF" w:rsidP="00B80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="000755DD">
              <w:rPr>
                <w:rFonts w:hint="eastAsia"/>
                <w:sz w:val="18"/>
                <w:szCs w:val="18"/>
              </w:rPr>
              <w:t>確認プリント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:rsidR="000755DD" w:rsidRDefault="000755DD" w:rsidP="00B807D4">
            <w:pPr>
              <w:rPr>
                <w:sz w:val="18"/>
                <w:szCs w:val="18"/>
              </w:rPr>
            </w:pPr>
          </w:p>
          <w:p w:rsidR="000755DD" w:rsidRDefault="000755DD" w:rsidP="00B807D4">
            <w:pPr>
              <w:rPr>
                <w:sz w:val="18"/>
                <w:szCs w:val="18"/>
              </w:rPr>
            </w:pPr>
          </w:p>
          <w:p w:rsidR="000755DD" w:rsidRDefault="000755DD" w:rsidP="00B807D4">
            <w:pPr>
              <w:rPr>
                <w:sz w:val="18"/>
                <w:szCs w:val="18"/>
              </w:rPr>
            </w:pPr>
          </w:p>
          <w:p w:rsidR="000755DD" w:rsidRDefault="000755DD" w:rsidP="00B807D4">
            <w:pPr>
              <w:rPr>
                <w:sz w:val="18"/>
                <w:szCs w:val="18"/>
              </w:rPr>
            </w:pPr>
          </w:p>
          <w:p w:rsidR="00774DED" w:rsidRDefault="00774DED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そのときの活動を通して何を理解したか【事後レポート】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その事例の解決方法を理解する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</w:t>
            </w:r>
            <w:r w:rsidR="008703CB">
              <w:rPr>
                <w:rFonts w:hint="eastAsia"/>
                <w:sz w:val="18"/>
                <w:szCs w:val="18"/>
              </w:rPr>
              <w:t>確認</w:t>
            </w:r>
            <w:r>
              <w:rPr>
                <w:sz w:val="18"/>
                <w:szCs w:val="18"/>
              </w:rPr>
              <w:t>プリント】</w:t>
            </w: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Default="00B84B11" w:rsidP="00B807D4">
            <w:pPr>
              <w:rPr>
                <w:sz w:val="18"/>
                <w:szCs w:val="18"/>
              </w:rPr>
            </w:pPr>
          </w:p>
          <w:p w:rsidR="00B84B11" w:rsidRPr="00A429C9" w:rsidRDefault="00B84B11" w:rsidP="00B8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前半と同様</w:t>
            </w:r>
          </w:p>
        </w:tc>
      </w:tr>
      <w:tr w:rsidR="00DE7BCC" w:rsidTr="008703CB">
        <w:trPr>
          <w:trHeight w:val="315"/>
        </w:trPr>
        <w:tc>
          <w:tcPr>
            <w:tcW w:w="9573" w:type="dxa"/>
            <w:gridSpan w:val="12"/>
            <w:vAlign w:val="center"/>
          </w:tcPr>
          <w:p w:rsidR="00DE7BCC" w:rsidRPr="002E4E06" w:rsidRDefault="00DE7BCC" w:rsidP="00B807D4">
            <w:pPr>
              <w:rPr>
                <w:rFonts w:ascii="ＭＳ ゴシック" w:eastAsia="ＭＳ ゴシック" w:hAnsi="ＭＳ ゴシック"/>
              </w:rPr>
            </w:pPr>
            <w:r w:rsidRPr="002E4E06">
              <w:rPr>
                <w:rFonts w:ascii="ＭＳ ゴシック" w:eastAsia="ＭＳ ゴシック" w:hAnsi="ＭＳ ゴシック" w:hint="eastAsia"/>
              </w:rPr>
              <w:lastRenderedPageBreak/>
              <w:t>５．本時</w:t>
            </w:r>
          </w:p>
        </w:tc>
      </w:tr>
      <w:tr w:rsidR="00DE7BCC" w:rsidTr="008703CB">
        <w:trPr>
          <w:trHeight w:val="1105"/>
        </w:trPr>
        <w:tc>
          <w:tcPr>
            <w:tcW w:w="9573" w:type="dxa"/>
            <w:gridSpan w:val="12"/>
          </w:tcPr>
          <w:p w:rsidR="00DE7BCC" w:rsidRPr="006801CC" w:rsidRDefault="00DE7BCC" w:rsidP="00B807D4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801CC">
              <w:rPr>
                <w:rFonts w:ascii="ＭＳ ゴシック" w:eastAsia="ＭＳ ゴシック" w:hAnsi="ＭＳ ゴシック" w:hint="eastAsia"/>
              </w:rPr>
              <w:t>目　標</w:t>
            </w:r>
          </w:p>
          <w:p w:rsidR="00DE7BCC" w:rsidRDefault="00DE7BCC" w:rsidP="008703CB">
            <w:pPr>
              <w:ind w:left="360"/>
            </w:pPr>
            <w:r>
              <w:t>テクノボランティアの背景を理解し、高齢者の方の役に立ちたい気持ちと、自分たちが取組可能な範囲を思考</w:t>
            </w:r>
            <w:r w:rsidR="008703CB">
              <w:rPr>
                <w:rFonts w:hint="eastAsia"/>
              </w:rPr>
              <w:t>する。テクノボランティア班は</w:t>
            </w:r>
            <w:r>
              <w:t>後半のボランティア活動につなげる。</w:t>
            </w:r>
          </w:p>
        </w:tc>
      </w:tr>
      <w:tr w:rsidR="0041445E" w:rsidTr="008703CB">
        <w:trPr>
          <w:trHeight w:val="375"/>
        </w:trPr>
        <w:tc>
          <w:tcPr>
            <w:tcW w:w="9573" w:type="dxa"/>
            <w:gridSpan w:val="12"/>
            <w:vAlign w:val="center"/>
          </w:tcPr>
          <w:p w:rsidR="0041445E" w:rsidRPr="006801CC" w:rsidRDefault="0041445E" w:rsidP="00B807D4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801CC">
              <w:rPr>
                <w:rFonts w:ascii="ＭＳ ゴシック" w:eastAsia="ＭＳ ゴシック" w:hAnsi="ＭＳ ゴシック" w:hint="eastAsia"/>
              </w:rPr>
              <w:t>展開</w:t>
            </w:r>
          </w:p>
        </w:tc>
      </w:tr>
      <w:tr w:rsidR="0041445E" w:rsidTr="008703CB">
        <w:trPr>
          <w:trHeight w:val="390"/>
        </w:trPr>
        <w:tc>
          <w:tcPr>
            <w:tcW w:w="2340" w:type="dxa"/>
            <w:gridSpan w:val="4"/>
            <w:vAlign w:val="center"/>
          </w:tcPr>
          <w:p w:rsidR="0041445E" w:rsidRPr="006801CC" w:rsidRDefault="0041445E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学習内容・学習活動</w:t>
            </w:r>
          </w:p>
        </w:tc>
        <w:tc>
          <w:tcPr>
            <w:tcW w:w="705" w:type="dxa"/>
            <w:gridSpan w:val="2"/>
            <w:vAlign w:val="center"/>
          </w:tcPr>
          <w:p w:rsidR="0041445E" w:rsidRPr="006801CC" w:rsidRDefault="0041445E" w:rsidP="004144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4544" w:type="dxa"/>
            <w:gridSpan w:val="3"/>
            <w:vAlign w:val="center"/>
          </w:tcPr>
          <w:p w:rsidR="0041445E" w:rsidRDefault="0041445E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指導上の留意点と支援</w:t>
            </w:r>
          </w:p>
          <w:p w:rsidR="0041445E" w:rsidRPr="006801CC" w:rsidRDefault="0041445E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・評価【観点】と方法</w:t>
            </w:r>
          </w:p>
        </w:tc>
        <w:tc>
          <w:tcPr>
            <w:tcW w:w="1984" w:type="dxa"/>
            <w:gridSpan w:val="3"/>
            <w:vAlign w:val="center"/>
          </w:tcPr>
          <w:p w:rsidR="0041445E" w:rsidRPr="006801CC" w:rsidRDefault="0041445E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資料、教材・教具</w:t>
            </w:r>
          </w:p>
        </w:tc>
      </w:tr>
      <w:tr w:rsidR="0041445E" w:rsidTr="008703CB">
        <w:trPr>
          <w:trHeight w:val="1358"/>
        </w:trPr>
        <w:tc>
          <w:tcPr>
            <w:tcW w:w="2340" w:type="dxa"/>
            <w:gridSpan w:val="4"/>
          </w:tcPr>
          <w:p w:rsidR="0041445E" w:rsidRPr="006801CC" w:rsidRDefault="0041445E" w:rsidP="00B807D4">
            <w:r>
              <w:t>ボランティアについての活動説明</w:t>
            </w:r>
          </w:p>
        </w:tc>
        <w:tc>
          <w:tcPr>
            <w:tcW w:w="705" w:type="dxa"/>
            <w:gridSpan w:val="2"/>
          </w:tcPr>
          <w:p w:rsidR="0041445E" w:rsidRPr="006801CC" w:rsidRDefault="0041445E" w:rsidP="008703CB">
            <w:r>
              <w:rPr>
                <w:rFonts w:hint="eastAsia"/>
              </w:rPr>
              <w:t>導入</w:t>
            </w:r>
            <w: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4544" w:type="dxa"/>
            <w:gridSpan w:val="3"/>
          </w:tcPr>
          <w:p w:rsidR="0041445E" w:rsidRPr="002556C9" w:rsidRDefault="0041445E" w:rsidP="0063346D">
            <w:r>
              <w:t>説明を真剣に聴いているか【関心・意欲・態度】</w:t>
            </w:r>
          </w:p>
        </w:tc>
        <w:tc>
          <w:tcPr>
            <w:tcW w:w="1984" w:type="dxa"/>
            <w:gridSpan w:val="3"/>
          </w:tcPr>
          <w:p w:rsidR="0041445E" w:rsidRDefault="0041445E" w:rsidP="00FC7D07">
            <w:r>
              <w:t>プレゼン資料</w:t>
            </w:r>
          </w:p>
          <w:p w:rsidR="0041445E" w:rsidRPr="00BE78CE" w:rsidRDefault="0041445E" w:rsidP="00FC7D07">
            <w:r>
              <w:t>活動内容の写真</w:t>
            </w:r>
          </w:p>
        </w:tc>
      </w:tr>
      <w:tr w:rsidR="0041445E" w:rsidTr="008703CB">
        <w:trPr>
          <w:trHeight w:val="4100"/>
        </w:trPr>
        <w:tc>
          <w:tcPr>
            <w:tcW w:w="2340" w:type="dxa"/>
            <w:gridSpan w:val="4"/>
          </w:tcPr>
          <w:p w:rsidR="0041445E" w:rsidRDefault="0041445E" w:rsidP="00B807D4">
            <w:r>
              <w:t>グループワーク</w:t>
            </w:r>
          </w:p>
          <w:p w:rsidR="0041445E" w:rsidRDefault="0041445E" w:rsidP="00B807D4"/>
          <w:p w:rsidR="0041445E" w:rsidRDefault="0041445E" w:rsidP="00B807D4"/>
          <w:p w:rsidR="0041445E" w:rsidRDefault="0041445E" w:rsidP="00B807D4"/>
          <w:p w:rsidR="0041445E" w:rsidRDefault="0041445E" w:rsidP="00B807D4"/>
          <w:p w:rsidR="0041445E" w:rsidRDefault="0041445E" w:rsidP="00B807D4"/>
          <w:p w:rsidR="0041445E" w:rsidRDefault="0041445E" w:rsidP="00B807D4"/>
          <w:p w:rsidR="0041445E" w:rsidRPr="006801CC" w:rsidRDefault="0041445E" w:rsidP="00B807D4">
            <w:r>
              <w:t>発表</w:t>
            </w:r>
          </w:p>
        </w:tc>
        <w:tc>
          <w:tcPr>
            <w:tcW w:w="705" w:type="dxa"/>
            <w:gridSpan w:val="2"/>
          </w:tcPr>
          <w:p w:rsidR="0041445E" w:rsidRDefault="0041445E" w:rsidP="00B807D4">
            <w:r>
              <w:rPr>
                <w:rFonts w:hint="eastAsia"/>
              </w:rPr>
              <w:t>展開</w:t>
            </w:r>
          </w:p>
          <w:p w:rsidR="0041445E" w:rsidRPr="006801CC" w:rsidRDefault="0041445E" w:rsidP="008703CB">
            <w: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4544" w:type="dxa"/>
            <w:gridSpan w:val="3"/>
          </w:tcPr>
          <w:p w:rsidR="0041445E" w:rsidRDefault="0041445E" w:rsidP="00B807D4">
            <w:r>
              <w:rPr>
                <w:rFonts w:hint="eastAsia"/>
              </w:rPr>
              <w:t>実例</w:t>
            </w:r>
            <w:r>
              <w:t>プリントを用いて、高校生が取組可能な範囲をグループで相談し、線引きする。</w:t>
            </w:r>
          </w:p>
          <w:p w:rsidR="0041445E" w:rsidRDefault="00520C85" w:rsidP="00B807D4">
            <w:r>
              <w:rPr>
                <w:noProof/>
              </w:rPr>
              <w:pict>
                <v:rect id="_x0000_s1030" style="position:absolute;left:0;text-align:left;margin-left:-.45pt;margin-top:-.65pt;width:219pt;height:36pt;z-index:2" filled="f" strokecolor="red" strokeweight="1.5pt">
                  <v:textbox inset="5.85pt,.7pt,5.85pt,.7pt"/>
                </v:rect>
              </w:pict>
            </w:r>
            <w:r w:rsidR="0041445E">
              <w:t>また、取組可能な範囲外の作業を、解決させるためにはどのような方法があるか、思考する。</w:t>
            </w:r>
          </w:p>
          <w:p w:rsidR="0041445E" w:rsidRDefault="0041445E" w:rsidP="00B807D4">
            <w:r>
              <w:t>【思考・判断・表現】</w:t>
            </w:r>
          </w:p>
          <w:p w:rsidR="0041445E" w:rsidRDefault="0041445E" w:rsidP="00B807D4"/>
          <w:p w:rsidR="0041445E" w:rsidRDefault="0041445E" w:rsidP="00B807D4"/>
          <w:p w:rsidR="0041445E" w:rsidRDefault="0041445E" w:rsidP="00B807D4">
            <w:r>
              <w:t>各グループで話し合われた内容を発表してもらう。</w:t>
            </w:r>
          </w:p>
          <w:p w:rsidR="0041445E" w:rsidRPr="006A4DF1" w:rsidRDefault="0041445E" w:rsidP="00B807D4">
            <w:r>
              <w:t>【関心・意欲・態度】</w:t>
            </w:r>
          </w:p>
        </w:tc>
        <w:tc>
          <w:tcPr>
            <w:tcW w:w="1984" w:type="dxa"/>
            <w:gridSpan w:val="3"/>
          </w:tcPr>
          <w:p w:rsidR="0041445E" w:rsidRPr="00F85E5C" w:rsidRDefault="0041445E" w:rsidP="00B807D4">
            <w:pPr>
              <w:ind w:left="210" w:hangingChars="100" w:hanging="210"/>
            </w:pPr>
            <w:r>
              <w:rPr>
                <w:rFonts w:hint="eastAsia"/>
              </w:rPr>
              <w:t>実例</w:t>
            </w:r>
            <w:r>
              <w:t>プリント</w:t>
            </w:r>
          </w:p>
          <w:p w:rsidR="0041445E" w:rsidRDefault="0041445E" w:rsidP="00B807D4">
            <w:pPr>
              <w:ind w:left="210" w:hangingChars="100" w:hanging="210"/>
            </w:pPr>
          </w:p>
          <w:p w:rsidR="0041445E" w:rsidRDefault="0041445E" w:rsidP="00B807D4">
            <w:pPr>
              <w:ind w:left="210" w:hangingChars="100" w:hanging="210"/>
            </w:pPr>
          </w:p>
          <w:p w:rsidR="0041445E" w:rsidRDefault="0041445E" w:rsidP="00B807D4">
            <w:pPr>
              <w:ind w:left="210" w:hangingChars="100" w:hanging="210"/>
            </w:pPr>
          </w:p>
          <w:p w:rsidR="0041445E" w:rsidRDefault="0041445E" w:rsidP="00B807D4">
            <w:pPr>
              <w:ind w:left="210" w:hangingChars="100" w:hanging="210"/>
            </w:pPr>
          </w:p>
          <w:p w:rsidR="0041445E" w:rsidRDefault="0041445E" w:rsidP="00B807D4">
            <w:pPr>
              <w:ind w:left="210" w:hangingChars="100" w:hanging="210"/>
            </w:pPr>
          </w:p>
          <w:p w:rsidR="0041445E" w:rsidRPr="00152BD8" w:rsidRDefault="0041445E" w:rsidP="00B807D4">
            <w:pPr>
              <w:ind w:left="210" w:hangingChars="100" w:hanging="210"/>
            </w:pPr>
          </w:p>
          <w:p w:rsidR="0041445E" w:rsidRPr="00BE78CE" w:rsidRDefault="0041445E" w:rsidP="006A4DF1">
            <w:r>
              <w:rPr>
                <w:rFonts w:hint="eastAsia"/>
              </w:rPr>
              <w:t>実</w:t>
            </w:r>
            <w:r>
              <w:t>例プリント</w:t>
            </w:r>
          </w:p>
        </w:tc>
      </w:tr>
      <w:tr w:rsidR="0041445E" w:rsidTr="008703CB">
        <w:trPr>
          <w:trHeight w:val="1407"/>
        </w:trPr>
        <w:tc>
          <w:tcPr>
            <w:tcW w:w="2340" w:type="dxa"/>
            <w:gridSpan w:val="4"/>
          </w:tcPr>
          <w:p w:rsidR="0041445E" w:rsidRPr="006801CC" w:rsidRDefault="0041445E" w:rsidP="00F85E5C">
            <w:r>
              <w:lastRenderedPageBreak/>
              <w:t>まとめ</w:t>
            </w:r>
          </w:p>
          <w:p w:rsidR="0041445E" w:rsidRPr="006801CC" w:rsidRDefault="0041445E" w:rsidP="00B807D4"/>
        </w:tc>
        <w:tc>
          <w:tcPr>
            <w:tcW w:w="705" w:type="dxa"/>
            <w:gridSpan w:val="2"/>
          </w:tcPr>
          <w:p w:rsidR="0041445E" w:rsidRDefault="0041445E" w:rsidP="00B807D4">
            <w:r>
              <w:rPr>
                <w:rFonts w:hint="eastAsia"/>
              </w:rPr>
              <w:t>終末</w:t>
            </w:r>
          </w:p>
          <w:p w:rsidR="0041445E" w:rsidRPr="006801CC" w:rsidRDefault="0041445E" w:rsidP="008703CB">
            <w: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4544" w:type="dxa"/>
            <w:gridSpan w:val="3"/>
          </w:tcPr>
          <w:p w:rsidR="0041445E" w:rsidRDefault="0041445E" w:rsidP="00B807D4">
            <w:r>
              <w:t>発表内容をもとに、後半のボランティア活動の方針を立てる。</w:t>
            </w:r>
          </w:p>
          <w:p w:rsidR="0041445E" w:rsidRPr="002556C9" w:rsidRDefault="0041445E" w:rsidP="00B807D4">
            <w:r>
              <w:t>【関心・意欲・態度】【思考・判断・表現】</w:t>
            </w:r>
          </w:p>
        </w:tc>
        <w:tc>
          <w:tcPr>
            <w:tcW w:w="1984" w:type="dxa"/>
            <w:gridSpan w:val="3"/>
          </w:tcPr>
          <w:p w:rsidR="0041445E" w:rsidRDefault="0041445E" w:rsidP="00B807D4">
            <w:pPr>
              <w:ind w:left="210" w:hangingChars="100" w:hanging="210"/>
            </w:pPr>
            <w:r>
              <w:t>活動日誌</w:t>
            </w:r>
          </w:p>
          <w:p w:rsidR="0041445E" w:rsidRDefault="0041445E" w:rsidP="0063346D"/>
          <w:p w:rsidR="0041445E" w:rsidRPr="00BE78CE" w:rsidRDefault="0041445E" w:rsidP="0063346D"/>
        </w:tc>
      </w:tr>
      <w:tr w:rsidR="008703CB" w:rsidTr="008703CB">
        <w:trPr>
          <w:trHeight w:val="978"/>
        </w:trPr>
        <w:tc>
          <w:tcPr>
            <w:tcW w:w="9573" w:type="dxa"/>
            <w:gridSpan w:val="12"/>
          </w:tcPr>
          <w:p w:rsidR="008703CB" w:rsidRDefault="008703CB" w:rsidP="00B757F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D1159D">
              <w:rPr>
                <w:rFonts w:ascii="ＭＳ ゴシック" w:eastAsia="ＭＳ ゴシック" w:hAnsi="ＭＳ ゴシック" w:hint="eastAsia"/>
              </w:rPr>
              <w:t>評価</w:t>
            </w:r>
          </w:p>
          <w:p w:rsidR="008703CB" w:rsidRDefault="008703CB" w:rsidP="000755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・しっかりとコミュニケーションをとれるか。</w:t>
            </w:r>
          </w:p>
          <w:p w:rsidR="008703CB" w:rsidRDefault="008703CB" w:rsidP="000755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・効率よく作業を進めることができるか。</w:t>
            </w:r>
          </w:p>
          <w:p w:rsidR="008703CB" w:rsidRPr="00B757F5" w:rsidRDefault="008703CB" w:rsidP="000755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・班内での連携・協力。</w:t>
            </w:r>
          </w:p>
        </w:tc>
      </w:tr>
      <w:tr w:rsidR="008703CB" w:rsidTr="008703CB">
        <w:trPr>
          <w:trHeight w:val="870"/>
        </w:trPr>
        <w:tc>
          <w:tcPr>
            <w:tcW w:w="2325" w:type="dxa"/>
            <w:gridSpan w:val="3"/>
            <w:vAlign w:val="center"/>
          </w:tcPr>
          <w:p w:rsidR="008703CB" w:rsidRPr="00CF37E7" w:rsidRDefault="008703CB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本時の評価規準</w:t>
            </w:r>
          </w:p>
        </w:tc>
        <w:tc>
          <w:tcPr>
            <w:tcW w:w="7248" w:type="dxa"/>
            <w:gridSpan w:val="9"/>
            <w:vAlign w:val="bottom"/>
          </w:tcPr>
          <w:p w:rsidR="008703CB" w:rsidRDefault="008703CB" w:rsidP="000755DD">
            <w:r>
              <w:rPr>
                <w:rFonts w:hint="eastAsia"/>
              </w:rPr>
              <w:t>・説明をしっかり聴いているか。</w:t>
            </w:r>
            <w:r w:rsidR="006408FF">
              <w:rPr>
                <w:rFonts w:hint="eastAsia"/>
              </w:rPr>
              <w:t xml:space="preserve">　　　　　　　　</w:t>
            </w:r>
            <w:r w:rsidR="006408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【関心・意欲・態度】</w:t>
            </w:r>
          </w:p>
          <w:p w:rsidR="008703CB" w:rsidRDefault="008703CB" w:rsidP="000755DD">
            <w:r>
              <w:rPr>
                <w:rFonts w:hint="eastAsia"/>
              </w:rPr>
              <w:t>・積極的に、作業依頼の解決のための方法を話し合えたか。</w:t>
            </w:r>
          </w:p>
          <w:p w:rsidR="008703CB" w:rsidRDefault="008703CB" w:rsidP="00C40056">
            <w:pPr>
              <w:jc w:val="right"/>
            </w:pPr>
            <w:r>
              <w:rPr>
                <w:rFonts w:hint="eastAsia"/>
              </w:rPr>
              <w:t>【関心・意欲・態度】</w:t>
            </w:r>
          </w:p>
          <w:p w:rsidR="006408FF" w:rsidRDefault="008703CB" w:rsidP="006408FF">
            <w:pPr>
              <w:rPr>
                <w:sz w:val="18"/>
                <w:szCs w:val="18"/>
              </w:rPr>
            </w:pPr>
            <w:r>
              <w:t>・</w:t>
            </w:r>
            <w:r w:rsidR="006408FF" w:rsidRPr="006408FF">
              <w:rPr>
                <w:szCs w:val="18"/>
              </w:rPr>
              <w:t>作業の線引きを思考できる</w:t>
            </w:r>
            <w:r w:rsidR="006408FF">
              <w:rPr>
                <w:rFonts w:hint="eastAsia"/>
                <w:szCs w:val="18"/>
              </w:rPr>
              <w:t>。</w:t>
            </w:r>
            <w:r w:rsidR="006408FF">
              <w:rPr>
                <w:rFonts w:hint="eastAsia"/>
                <w:szCs w:val="18"/>
              </w:rPr>
              <w:t xml:space="preserve">  </w:t>
            </w:r>
            <w:r w:rsidR="006408FF">
              <w:rPr>
                <w:szCs w:val="18"/>
              </w:rPr>
              <w:t xml:space="preserve">                 </w:t>
            </w:r>
            <w:r w:rsidR="006408FF">
              <w:rPr>
                <w:rFonts w:hint="eastAsia"/>
                <w:szCs w:val="18"/>
              </w:rPr>
              <w:t>【関心・意欲・態度】</w:t>
            </w:r>
          </w:p>
          <w:p w:rsidR="008703CB" w:rsidRDefault="006408FF" w:rsidP="000755DD">
            <w:r>
              <w:rPr>
                <w:rFonts w:hint="eastAsia"/>
              </w:rPr>
              <w:t>・</w:t>
            </w:r>
            <w:r w:rsidR="008703CB">
              <w:t>作業依頼を解決するための作業手順を、思考できたか。</w:t>
            </w:r>
          </w:p>
          <w:p w:rsidR="008703CB" w:rsidRDefault="008703CB" w:rsidP="00F85E5C">
            <w: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　　　【思考・判断・表現】</w:t>
            </w:r>
          </w:p>
        </w:tc>
      </w:tr>
      <w:tr w:rsidR="0041445E" w:rsidTr="008703CB">
        <w:trPr>
          <w:trHeight w:val="870"/>
        </w:trPr>
        <w:tc>
          <w:tcPr>
            <w:tcW w:w="2325" w:type="dxa"/>
            <w:gridSpan w:val="3"/>
            <w:vAlign w:val="center"/>
          </w:tcPr>
          <w:p w:rsidR="0041445E" w:rsidRPr="00CF37E7" w:rsidRDefault="0041445E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十分満足できると判断される生徒の姿</w:t>
            </w:r>
          </w:p>
        </w:tc>
        <w:tc>
          <w:tcPr>
            <w:tcW w:w="7248" w:type="dxa"/>
            <w:gridSpan w:val="9"/>
            <w:vAlign w:val="center"/>
          </w:tcPr>
          <w:p w:rsidR="0041445E" w:rsidRDefault="0041445E" w:rsidP="00B807D4">
            <w:r>
              <w:t>・各家庭の要望に応え、作業手順を組み立て、実行できる。</w:t>
            </w:r>
          </w:p>
          <w:p w:rsidR="0041445E" w:rsidRPr="00CF37E7" w:rsidRDefault="0041445E" w:rsidP="00B807D4">
            <w:r>
              <w:t>・効率よく作業を進めることができる。</w:t>
            </w:r>
          </w:p>
        </w:tc>
      </w:tr>
      <w:tr w:rsidR="0041445E" w:rsidTr="008703CB">
        <w:trPr>
          <w:trHeight w:val="870"/>
        </w:trPr>
        <w:tc>
          <w:tcPr>
            <w:tcW w:w="2325" w:type="dxa"/>
            <w:gridSpan w:val="3"/>
            <w:vAlign w:val="center"/>
          </w:tcPr>
          <w:p w:rsidR="0041445E" w:rsidRDefault="0041445E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支援が必要とされる</w:t>
            </w:r>
          </w:p>
          <w:p w:rsidR="0041445E" w:rsidRPr="00CF37E7" w:rsidRDefault="0041445E" w:rsidP="00B807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生徒への支援方法</w:t>
            </w:r>
          </w:p>
        </w:tc>
        <w:tc>
          <w:tcPr>
            <w:tcW w:w="7248" w:type="dxa"/>
            <w:gridSpan w:val="9"/>
            <w:vAlign w:val="center"/>
          </w:tcPr>
          <w:p w:rsidR="0041445E" w:rsidRPr="0063346D" w:rsidRDefault="0041445E" w:rsidP="00B807D4">
            <w:pPr>
              <w:ind w:left="420" w:hangingChars="200" w:hanging="420"/>
            </w:pPr>
            <w:r>
              <w:t>・作業内容を</w:t>
            </w:r>
            <w:r>
              <w:rPr>
                <w:rFonts w:hint="eastAsia"/>
              </w:rPr>
              <w:t>一つずつ</w:t>
            </w:r>
            <w:r>
              <w:t>確認する。</w:t>
            </w:r>
          </w:p>
        </w:tc>
      </w:tr>
      <w:tr w:rsidR="006408FF" w:rsidTr="00673663">
        <w:trPr>
          <w:trHeight w:val="870"/>
        </w:trPr>
        <w:tc>
          <w:tcPr>
            <w:tcW w:w="9573" w:type="dxa"/>
            <w:gridSpan w:val="12"/>
            <w:vAlign w:val="center"/>
          </w:tcPr>
          <w:p w:rsidR="006408FF" w:rsidRDefault="006408FF" w:rsidP="006408FF">
            <w:pPr>
              <w:ind w:left="840" w:hangingChars="400" w:hanging="840"/>
            </w:pPr>
            <w:r>
              <w:rPr>
                <w:rFonts w:hint="eastAsia"/>
              </w:rPr>
              <w:t>その他：①テクノボランティアを通し、工業人として「人のために働く」ことの喜びや大変さなどを感じてもらい、「倫理観」や「責任感」を養う。</w:t>
            </w:r>
          </w:p>
          <w:p w:rsidR="006408FF" w:rsidRDefault="006408FF" w:rsidP="006408FF">
            <w:pPr>
              <w:ind w:left="840" w:hangingChars="400" w:hanging="840"/>
            </w:pPr>
            <w:r>
              <w:rPr>
                <w:rFonts w:hint="eastAsia"/>
              </w:rPr>
              <w:t xml:space="preserve">　　　　②テクノボランティアの背景には一人暮らしの高齢者に対し「何とかしてあげたい」という気持ちがある。しかし、高校生の活動範囲を超えるものを依頼されるのも事実である。そのため、取り組んで良いことと、良くないことを判断し、さらに良くないがその中でほかの改善策はないかを思考・実行しなければならない。それらを考えるきっかけとしたい。</w:t>
            </w:r>
          </w:p>
        </w:tc>
      </w:tr>
    </w:tbl>
    <w:p w:rsidR="002C022A" w:rsidRPr="005754E1" w:rsidRDefault="002C022A" w:rsidP="00B757F5">
      <w:pPr>
        <w:rPr>
          <w:rFonts w:ascii="ＭＳ ゴシック" w:eastAsia="ＭＳ ゴシック" w:hAnsi="ＭＳ ゴシック"/>
        </w:rPr>
      </w:pPr>
    </w:p>
    <w:sectPr w:rsidR="002C022A" w:rsidRPr="005754E1" w:rsidSect="005A5F9A">
      <w:footerReference w:type="even" r:id="rId8"/>
      <w:pgSz w:w="11906" w:h="16838" w:code="9"/>
      <w:pgMar w:top="1134" w:right="1134" w:bottom="1134" w:left="1134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85" w:rsidRDefault="00520C85">
      <w:r>
        <w:separator/>
      </w:r>
    </w:p>
  </w:endnote>
  <w:endnote w:type="continuationSeparator" w:id="0">
    <w:p w:rsidR="00520C85" w:rsidRDefault="0052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2A" w:rsidRDefault="002C022A" w:rsidP="000E5A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22A" w:rsidRDefault="002C02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85" w:rsidRDefault="00520C85">
      <w:r>
        <w:separator/>
      </w:r>
    </w:p>
  </w:footnote>
  <w:footnote w:type="continuationSeparator" w:id="0">
    <w:p w:rsidR="00520C85" w:rsidRDefault="0052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4D43"/>
    <w:multiLevelType w:val="hybridMultilevel"/>
    <w:tmpl w:val="ECE2282C"/>
    <w:lvl w:ilvl="0" w:tplc="8D92A3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B7A79"/>
    <w:multiLevelType w:val="hybridMultilevel"/>
    <w:tmpl w:val="30942DF8"/>
    <w:lvl w:ilvl="0" w:tplc="73B450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0C766E"/>
    <w:multiLevelType w:val="hybridMultilevel"/>
    <w:tmpl w:val="A4AC03A2"/>
    <w:lvl w:ilvl="0" w:tplc="05805FC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AF757D"/>
    <w:multiLevelType w:val="hybridMultilevel"/>
    <w:tmpl w:val="29445858"/>
    <w:lvl w:ilvl="0" w:tplc="4DC636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F73"/>
    <w:rsid w:val="0003280A"/>
    <w:rsid w:val="000557D0"/>
    <w:rsid w:val="00070161"/>
    <w:rsid w:val="000755DD"/>
    <w:rsid w:val="00085063"/>
    <w:rsid w:val="000B161F"/>
    <w:rsid w:val="000C7AAF"/>
    <w:rsid w:val="000E5AC9"/>
    <w:rsid w:val="000F02A7"/>
    <w:rsid w:val="000F2965"/>
    <w:rsid w:val="000F46E2"/>
    <w:rsid w:val="00102CD4"/>
    <w:rsid w:val="00135EF9"/>
    <w:rsid w:val="00152BD8"/>
    <w:rsid w:val="00157C50"/>
    <w:rsid w:val="00170F73"/>
    <w:rsid w:val="001759D6"/>
    <w:rsid w:val="00177938"/>
    <w:rsid w:val="001A6CF5"/>
    <w:rsid w:val="001B033F"/>
    <w:rsid w:val="001E2CB1"/>
    <w:rsid w:val="00201861"/>
    <w:rsid w:val="002556C9"/>
    <w:rsid w:val="002704C2"/>
    <w:rsid w:val="002819CC"/>
    <w:rsid w:val="002C022A"/>
    <w:rsid w:val="002D58F7"/>
    <w:rsid w:val="002E20EF"/>
    <w:rsid w:val="002E4E06"/>
    <w:rsid w:val="00303266"/>
    <w:rsid w:val="003A64D7"/>
    <w:rsid w:val="003E0948"/>
    <w:rsid w:val="00410324"/>
    <w:rsid w:val="0041445E"/>
    <w:rsid w:val="00437C64"/>
    <w:rsid w:val="0047425D"/>
    <w:rsid w:val="00497867"/>
    <w:rsid w:val="004A0834"/>
    <w:rsid w:val="004B371B"/>
    <w:rsid w:val="004D4077"/>
    <w:rsid w:val="004E669A"/>
    <w:rsid w:val="004F3E26"/>
    <w:rsid w:val="00520C85"/>
    <w:rsid w:val="005754E1"/>
    <w:rsid w:val="0057742D"/>
    <w:rsid w:val="0058414B"/>
    <w:rsid w:val="0058732F"/>
    <w:rsid w:val="00587D1E"/>
    <w:rsid w:val="005959EE"/>
    <w:rsid w:val="005A5F9A"/>
    <w:rsid w:val="005E2A0E"/>
    <w:rsid w:val="006178D6"/>
    <w:rsid w:val="006247BA"/>
    <w:rsid w:val="0063346D"/>
    <w:rsid w:val="006408FF"/>
    <w:rsid w:val="006731FE"/>
    <w:rsid w:val="006801CC"/>
    <w:rsid w:val="006A4DF1"/>
    <w:rsid w:val="006B7991"/>
    <w:rsid w:val="007007D3"/>
    <w:rsid w:val="00711FD6"/>
    <w:rsid w:val="007153C0"/>
    <w:rsid w:val="00735ECF"/>
    <w:rsid w:val="00774DED"/>
    <w:rsid w:val="007E7C5E"/>
    <w:rsid w:val="00822F0B"/>
    <w:rsid w:val="00844B37"/>
    <w:rsid w:val="008703CB"/>
    <w:rsid w:val="008B69E5"/>
    <w:rsid w:val="00913073"/>
    <w:rsid w:val="00950563"/>
    <w:rsid w:val="009624D4"/>
    <w:rsid w:val="00984D4F"/>
    <w:rsid w:val="009864EA"/>
    <w:rsid w:val="009A5FFC"/>
    <w:rsid w:val="00A10641"/>
    <w:rsid w:val="00A24ED2"/>
    <w:rsid w:val="00A429C9"/>
    <w:rsid w:val="00A74A26"/>
    <w:rsid w:val="00A76B14"/>
    <w:rsid w:val="00A95622"/>
    <w:rsid w:val="00AB732F"/>
    <w:rsid w:val="00AE2053"/>
    <w:rsid w:val="00AF5226"/>
    <w:rsid w:val="00B046CD"/>
    <w:rsid w:val="00B06595"/>
    <w:rsid w:val="00B119FA"/>
    <w:rsid w:val="00B47AB6"/>
    <w:rsid w:val="00B569CB"/>
    <w:rsid w:val="00B757F5"/>
    <w:rsid w:val="00B807A7"/>
    <w:rsid w:val="00B807D4"/>
    <w:rsid w:val="00B84B11"/>
    <w:rsid w:val="00BE0961"/>
    <w:rsid w:val="00BE78CE"/>
    <w:rsid w:val="00C007B1"/>
    <w:rsid w:val="00C2698B"/>
    <w:rsid w:val="00C3360D"/>
    <w:rsid w:val="00C40056"/>
    <w:rsid w:val="00C53AFF"/>
    <w:rsid w:val="00C63B7E"/>
    <w:rsid w:val="00C65392"/>
    <w:rsid w:val="00CF37E7"/>
    <w:rsid w:val="00CF5BCB"/>
    <w:rsid w:val="00CF7B84"/>
    <w:rsid w:val="00D1159D"/>
    <w:rsid w:val="00D27DCA"/>
    <w:rsid w:val="00D415FA"/>
    <w:rsid w:val="00D47004"/>
    <w:rsid w:val="00D62B8B"/>
    <w:rsid w:val="00D6443B"/>
    <w:rsid w:val="00DB2F91"/>
    <w:rsid w:val="00DE7BCC"/>
    <w:rsid w:val="00E10F3E"/>
    <w:rsid w:val="00E30C6B"/>
    <w:rsid w:val="00E47E34"/>
    <w:rsid w:val="00E53C72"/>
    <w:rsid w:val="00E603AA"/>
    <w:rsid w:val="00E755B3"/>
    <w:rsid w:val="00E83B07"/>
    <w:rsid w:val="00EB196F"/>
    <w:rsid w:val="00ED022E"/>
    <w:rsid w:val="00EF46C5"/>
    <w:rsid w:val="00F15861"/>
    <w:rsid w:val="00F310EF"/>
    <w:rsid w:val="00F33DB7"/>
    <w:rsid w:val="00F85E5C"/>
    <w:rsid w:val="00FC7D07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C59BFC-272C-4612-B243-71A32AC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5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ED022E"/>
    <w:rPr>
      <w:rFonts w:cs="Times New Roman"/>
    </w:rPr>
  </w:style>
  <w:style w:type="character" w:styleId="a5">
    <w:name w:val="page number"/>
    <w:uiPriority w:val="99"/>
    <w:rsid w:val="005A5F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75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7F5"/>
  </w:style>
  <w:style w:type="paragraph" w:styleId="a8">
    <w:name w:val="Balloon Text"/>
    <w:basedOn w:val="a"/>
    <w:link w:val="a9"/>
    <w:uiPriority w:val="99"/>
    <w:semiHidden/>
    <w:unhideWhenUsed/>
    <w:rsid w:val="002E4E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4E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6DD4-E87A-427A-8B86-D8A80BB0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joho8</dc:creator>
  <cp:keywords/>
  <dc:description/>
  <cp:lastModifiedBy>田頭 将敬</cp:lastModifiedBy>
  <cp:revision>32</cp:revision>
  <cp:lastPrinted>2017-08-01T23:26:00Z</cp:lastPrinted>
  <dcterms:created xsi:type="dcterms:W3CDTF">2017-04-24T02:37:00Z</dcterms:created>
  <dcterms:modified xsi:type="dcterms:W3CDTF">2017-10-16T07:10:00Z</dcterms:modified>
</cp:coreProperties>
</file>