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64" w:rsidRDefault="005631A6" w:rsidP="00847C77">
      <w:pPr>
        <w:jc w:val="center"/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-34.05pt;margin-top:23pt;width:498.75pt;height:65.25pt;rotation:180;z-index:251658240" adj="2700,15188" fillcolor="#00b0f0" strokecolor="#002060" strokeweight="3pt">
            <v:textbox style="mso-next-textbox:#_x0000_s1026" inset="5.85pt,.7pt,5.85pt,.7pt">
              <w:txbxContent>
                <w:p w:rsidR="00847C77" w:rsidRDefault="00913464" w:rsidP="00847C7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913464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72"/>
                      <w:szCs w:val="72"/>
                    </w:rPr>
                    <w:t xml:space="preserve">研修 </w:t>
                  </w:r>
                  <w:r w:rsidR="00847C77" w:rsidRPr="00913464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72"/>
                      <w:szCs w:val="72"/>
                    </w:rPr>
                    <w:t>支援</w:t>
                  </w:r>
                  <w:r w:rsidRPr="00913464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  <w:r w:rsidR="00847C77" w:rsidRPr="00913464"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72"/>
                      <w:szCs w:val="72"/>
                    </w:rPr>
                    <w:t>研究</w:t>
                  </w:r>
                </w:p>
                <w:p w:rsidR="00A1028C" w:rsidRPr="00913464" w:rsidRDefault="00A1028C" w:rsidP="00847C7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847C77" w:rsidRPr="00847C77">
        <w:rPr>
          <w:noProof/>
        </w:rPr>
        <w:drawing>
          <wp:inline distT="0" distB="0" distL="0" distR="0">
            <wp:extent cx="3048000" cy="438150"/>
            <wp:effectExtent l="19050" t="0" r="0" b="0"/>
            <wp:docPr id="3" name="図 1" descr="岩手県立総合教育センター Webペー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岩手県立総合教育センター Webペー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72" cy="43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28C" w:rsidRDefault="00A1028C" w:rsidP="00847C77">
      <w:pPr>
        <w:jc w:val="center"/>
      </w:pPr>
    </w:p>
    <w:p w:rsidR="00A1028C" w:rsidRDefault="00A1028C" w:rsidP="00847C77">
      <w:pPr>
        <w:jc w:val="center"/>
      </w:pPr>
    </w:p>
    <w:p w:rsidR="00A1028C" w:rsidRDefault="00A1028C" w:rsidP="00847C77">
      <w:pPr>
        <w:jc w:val="center"/>
      </w:pPr>
    </w:p>
    <w:p w:rsidR="00A1028C" w:rsidRDefault="0034689D" w:rsidP="00847C77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854075</wp:posOffset>
            </wp:positionV>
            <wp:extent cx="2587625" cy="1400175"/>
            <wp:effectExtent l="19050" t="0" r="3175" b="0"/>
            <wp:wrapNone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1A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5pt;height:54.75pt" strokecolor="black [3213]" strokeweight="1pt">
            <v:shadow color="#868686"/>
            <v:textpath style="font-family:&quot;ＭＳ Ｐゴシック&quot;;font-size:24pt;font-weight:bold;v-text-align:left;v-text-reverse:t;v-text-kern:t" trim="t" fitpath="t" string="「岩手の教育」を実現するため、&#10;　　教員の指導力向上を図る研修・支援・研究を推進&#10;"/>
          </v:shape>
        </w:pict>
      </w:r>
    </w:p>
    <w:p w:rsidR="0034689D" w:rsidRDefault="0034689D" w:rsidP="00847C77">
      <w:pPr>
        <w:jc w:val="center"/>
      </w:pPr>
    </w:p>
    <w:p w:rsidR="0034689D" w:rsidRDefault="0034689D" w:rsidP="00847C77">
      <w:pPr>
        <w:jc w:val="center"/>
      </w:pPr>
    </w:p>
    <w:p w:rsidR="00182D64" w:rsidRDefault="00182D64" w:rsidP="00847C77">
      <w:pPr>
        <w:jc w:val="center"/>
      </w:pPr>
    </w:p>
    <w:p w:rsidR="0034689D" w:rsidRDefault="005631A6" w:rsidP="00847C7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95pt;margin-top:5pt;width:162.05pt;height:43pt;z-index:251661312;mso-width-relative:margin;mso-height-relative:margin">
            <v:textbox>
              <w:txbxContent>
                <w:p w:rsidR="00244441" w:rsidRDefault="00244441" w:rsidP="0034689D">
                  <w:pPr>
                    <w:jc w:val="left"/>
                    <w:rPr>
                      <w:rFonts w:asciiTheme="majorEastAsia" w:eastAsiaTheme="majorEastAsia" w:hAnsiTheme="majorEastAsia"/>
                      <w:b/>
                      <w:emboss/>
                      <w:color w:val="0070C0"/>
                      <w:shd w:val="pct15" w:color="auto" w:fill="FFFFFF"/>
                    </w:rPr>
                  </w:pPr>
                  <w:r w:rsidRPr="00244441">
                    <w:rPr>
                      <w:rFonts w:asciiTheme="majorEastAsia" w:eastAsiaTheme="majorEastAsia" w:hAnsiTheme="majorEastAsia" w:hint="eastAsia"/>
                      <w:b/>
                      <w:emboss/>
                      <w:color w:val="0070C0"/>
                      <w:shd w:val="pct15" w:color="auto" w:fill="FFFFFF"/>
                    </w:rPr>
                    <w:t>教育センターをご利用下さい</w:t>
                  </w:r>
                </w:p>
                <w:p w:rsidR="00244441" w:rsidRDefault="00244441">
                  <w:r w:rsidRPr="0024444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出前授業・研修が増えています！</w:t>
                  </w:r>
                </w:p>
              </w:txbxContent>
            </v:textbox>
          </v:shape>
        </w:pict>
      </w:r>
    </w:p>
    <w:p w:rsidR="0034689D" w:rsidRDefault="0034689D" w:rsidP="00847C77">
      <w:pPr>
        <w:jc w:val="center"/>
      </w:pPr>
    </w:p>
    <w:p w:rsidR="00182D64" w:rsidRDefault="00182D64" w:rsidP="00847C77">
      <w:pPr>
        <w:jc w:val="center"/>
      </w:pPr>
    </w:p>
    <w:p w:rsidR="0034689D" w:rsidRDefault="00182D64" w:rsidP="0034689D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63500</wp:posOffset>
            </wp:positionV>
            <wp:extent cx="1609725" cy="1114425"/>
            <wp:effectExtent l="19050" t="0" r="9525" b="0"/>
            <wp:wrapNone/>
            <wp:docPr id="23" name="図 13" descr="http://www1.iwate-ed.jp/kensyu/yousei/DSC_00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Picture 12" descr="http://www1.iwate-ed.jp/kensyu/yousei/DSC_00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1968500</wp:posOffset>
            </wp:positionV>
            <wp:extent cx="2933700" cy="2571750"/>
            <wp:effectExtent l="19050" t="0" r="0" b="0"/>
            <wp:wrapNone/>
            <wp:docPr id="10" name="図 6" descr="センター近郊の地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センター近郊の地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89D" w:rsidRPr="0034689D">
        <w:rPr>
          <w:noProof/>
        </w:rPr>
        <w:drawing>
          <wp:inline distT="0" distB="0" distL="0" distR="0">
            <wp:extent cx="4257675" cy="2257425"/>
            <wp:effectExtent l="0" t="0" r="0" b="0"/>
            <wp:docPr id="19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2F85" w:rsidRDefault="00EC2F85" w:rsidP="0034689D">
      <w:pPr>
        <w:jc w:val="left"/>
      </w:pPr>
    </w:p>
    <w:p w:rsidR="00EC2F85" w:rsidRDefault="00C872DD" w:rsidP="00847C77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2704465" cy="1809750"/>
            <wp:effectExtent l="19050" t="0" r="635" b="0"/>
            <wp:wrapNone/>
            <wp:docPr id="29" name="図 29" descr="プラネタリウ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プラネタリウム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F85" w:rsidRDefault="00EC2F85" w:rsidP="00182D64">
      <w:pPr>
        <w:jc w:val="left"/>
      </w:pPr>
    </w:p>
    <w:p w:rsidR="008A64BA" w:rsidRDefault="008A64BA" w:rsidP="00847C77">
      <w:pPr>
        <w:jc w:val="center"/>
      </w:pPr>
    </w:p>
    <w:p w:rsidR="008A64BA" w:rsidRDefault="008A64BA" w:rsidP="00847C77">
      <w:pPr>
        <w:jc w:val="center"/>
      </w:pPr>
    </w:p>
    <w:p w:rsidR="008A64BA" w:rsidRDefault="008A64BA" w:rsidP="00847C77">
      <w:pPr>
        <w:jc w:val="center"/>
      </w:pPr>
    </w:p>
    <w:p w:rsidR="008A64BA" w:rsidRDefault="008A64BA" w:rsidP="00847C77">
      <w:pPr>
        <w:jc w:val="center"/>
      </w:pPr>
    </w:p>
    <w:p w:rsidR="00EC2F85" w:rsidRDefault="00EC2F85" w:rsidP="00847C77">
      <w:pPr>
        <w:jc w:val="center"/>
      </w:pPr>
    </w:p>
    <w:p w:rsidR="00EC2F85" w:rsidRDefault="005631A6" w:rsidP="00847C77">
      <w:pPr>
        <w:jc w:val="center"/>
      </w:pPr>
      <w:r>
        <w:rPr>
          <w:noProof/>
        </w:rPr>
        <w:pict>
          <v:shape id="_x0000_s1030" type="#_x0000_t202" style="position:absolute;left:0;text-align:left;margin-left:-5.85pt;margin-top:9.5pt;width:165.3pt;height:21.25pt;z-index:251667456;mso-width-relative:margin;mso-height-relative:margin">
            <v:textbox>
              <w:txbxContent>
                <w:p w:rsidR="00C872DD" w:rsidRPr="00C872DD" w:rsidRDefault="00C872DD">
                  <w:pPr>
                    <w:rPr>
                      <w:rFonts w:eastAsia="ＭＳ ゴシック"/>
                      <w:b/>
                      <w:shadow/>
                      <w:color w:val="0070C0"/>
                      <w:sz w:val="16"/>
                      <w:szCs w:val="16"/>
                    </w:rPr>
                  </w:pPr>
                  <w:r w:rsidRPr="00C872DD">
                    <w:rPr>
                      <w:rFonts w:eastAsia="ＭＳ ゴシック" w:hint="eastAsia"/>
                      <w:b/>
                      <w:shadow/>
                      <w:color w:val="0070C0"/>
                      <w:sz w:val="16"/>
                      <w:szCs w:val="16"/>
                    </w:rPr>
                    <w:t>プラネタリウムも見ることができますよ</w:t>
                  </w:r>
                </w:p>
              </w:txbxContent>
            </v:textbox>
          </v:shape>
        </w:pict>
      </w:r>
    </w:p>
    <w:p w:rsidR="00EC2F85" w:rsidRDefault="00EC2F85" w:rsidP="00847C77">
      <w:pPr>
        <w:jc w:val="center"/>
      </w:pPr>
    </w:p>
    <w:p w:rsidR="00CD48F1" w:rsidRPr="00EC2F85" w:rsidRDefault="00EC2F85" w:rsidP="00847C7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〒025-0395　岩手県</w:t>
      </w:r>
      <w:r w:rsidRPr="00EC2F85">
        <w:rPr>
          <w:rFonts w:asciiTheme="majorEastAsia" w:eastAsiaTheme="majorEastAsia" w:hAnsiTheme="majorEastAsia" w:hint="eastAsia"/>
        </w:rPr>
        <w:t>花巻市北湯口</w:t>
      </w:r>
      <w:r>
        <w:rPr>
          <w:rFonts w:asciiTheme="majorEastAsia" w:eastAsiaTheme="majorEastAsia" w:hAnsiTheme="majorEastAsia" w:hint="eastAsia"/>
        </w:rPr>
        <w:t xml:space="preserve">２－８２－１　</w:t>
      </w:r>
      <w:r w:rsidR="000B2DAF">
        <w:rPr>
          <w:rFonts w:asciiTheme="majorEastAsia" w:eastAsiaTheme="majorEastAsia" w:hAnsiTheme="majorEastAsia" w:hint="eastAsia"/>
        </w:rPr>
        <w:t>電話（代表）０１９８－２７－２７１１</w:t>
      </w:r>
    </w:p>
    <w:sectPr w:rsidR="00CD48F1" w:rsidRPr="00EC2F85" w:rsidSect="00CD4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48" w:rsidRDefault="00E35048" w:rsidP="00C872DD">
      <w:r>
        <w:separator/>
      </w:r>
    </w:p>
  </w:endnote>
  <w:endnote w:type="continuationSeparator" w:id="1">
    <w:p w:rsidR="00E35048" w:rsidRDefault="00E35048" w:rsidP="00C8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48" w:rsidRDefault="00E35048" w:rsidP="00C872DD">
      <w:r>
        <w:separator/>
      </w:r>
    </w:p>
  </w:footnote>
  <w:footnote w:type="continuationSeparator" w:id="1">
    <w:p w:rsidR="00E35048" w:rsidRDefault="00E35048" w:rsidP="00C87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C77"/>
    <w:rsid w:val="000B2DAF"/>
    <w:rsid w:val="00182D64"/>
    <w:rsid w:val="00244441"/>
    <w:rsid w:val="0034689D"/>
    <w:rsid w:val="00390175"/>
    <w:rsid w:val="00426BCE"/>
    <w:rsid w:val="005631A6"/>
    <w:rsid w:val="00847C77"/>
    <w:rsid w:val="008A64BA"/>
    <w:rsid w:val="00913464"/>
    <w:rsid w:val="00A1028C"/>
    <w:rsid w:val="00A64012"/>
    <w:rsid w:val="00C01CBB"/>
    <w:rsid w:val="00C2153B"/>
    <w:rsid w:val="00C872DD"/>
    <w:rsid w:val="00CD48F1"/>
    <w:rsid w:val="00E13354"/>
    <w:rsid w:val="00E35048"/>
    <w:rsid w:val="00EB4228"/>
    <w:rsid w:val="00EC2F85"/>
    <w:rsid w:val="00ED0D0A"/>
    <w:rsid w:val="00F5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7C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7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72DD"/>
  </w:style>
  <w:style w:type="paragraph" w:styleId="a7">
    <w:name w:val="footer"/>
    <w:basedOn w:val="a"/>
    <w:link w:val="a8"/>
    <w:uiPriority w:val="99"/>
    <w:semiHidden/>
    <w:unhideWhenUsed/>
    <w:rsid w:val="00C87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7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title>
      <c:tx>
        <c:rich>
          <a:bodyPr/>
          <a:lstStyle/>
          <a:p>
            <a:pPr>
              <a:defRPr/>
            </a:pPr>
            <a:r>
              <a:rPr lang="ja-JP" altLang="en-US" sz="1050"/>
              <a:t>情報サイト</a:t>
            </a:r>
            <a:r>
              <a:rPr lang="en-US" altLang="ja-JP" sz="1050"/>
              <a:t>(</a:t>
            </a:r>
            <a:r>
              <a:rPr lang="ja-JP" altLang="en-US" sz="1050"/>
              <a:t>出前授業・研修）の受講者数</a:t>
            </a:r>
          </a:p>
        </c:rich>
      </c:tx>
    </c:title>
    <c:plotArea>
      <c:layout>
        <c:manualLayout>
          <c:layoutTarget val="inner"/>
          <c:xMode val="edge"/>
          <c:yMode val="edge"/>
          <c:x val="5.0568444045165493E-2"/>
          <c:y val="0.24384641793193598"/>
          <c:w val="0.90482880915053465"/>
          <c:h val="0.71286975204048986"/>
        </c:manualLayout>
      </c:layout>
      <c:ofPieChart>
        <c:ofPieType val="pie"/>
        <c:varyColors val="1"/>
        <c:ser>
          <c:idx val="0"/>
          <c:order val="0"/>
          <c:dPt>
            <c:idx val="0"/>
            <c:explosion val="31"/>
          </c:dPt>
          <c:dPt>
            <c:idx val="1"/>
            <c:explosion val="33"/>
          </c:dPt>
          <c:dPt>
            <c:idx val="3"/>
            <c:explosion val="20"/>
          </c:dPt>
          <c:dLbls>
            <c:dLbl>
              <c:idx val="0"/>
              <c:layout>
                <c:manualLayout>
                  <c:x val="1.0828440965427281E-3"/>
                  <c:y val="6.9844783779024422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1.0829468234278964E-3"/>
                  <c:y val="-0.14437607439645125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6.7809586446705802E-2"/>
                  <c:y val="0.27566807313642788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3.7863967700093266E-2"/>
                  <c:y val="-1.9110269444167624E-3"/>
                </c:manualLayout>
              </c:layout>
              <c:dLblPos val="bestFit"/>
              <c:showVal val="1"/>
              <c:showCatName val="1"/>
              <c:showPercent val="1"/>
            </c:dLbl>
            <c:dLblPos val="bestFit"/>
            <c:showVal val="1"/>
            <c:showCatName val="1"/>
            <c:showPercent val="1"/>
            <c:showLeaderLines val="1"/>
          </c:dLbls>
          <c:cat>
            <c:strRef>
              <c:f>Sheet1!$B$4:$E$4</c:f>
              <c:strCache>
                <c:ptCount val="4"/>
                <c:pt idx="0">
                  <c:v>平成１９年度生徒</c:v>
                </c:pt>
                <c:pt idx="1">
                  <c:v>平成１９年度教員</c:v>
                </c:pt>
                <c:pt idx="2">
                  <c:v>平成２０年度・生徒</c:v>
                </c:pt>
                <c:pt idx="3">
                  <c:v>平成２０年度・教員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371</c:v>
                </c:pt>
                <c:pt idx="1">
                  <c:v>779</c:v>
                </c:pt>
                <c:pt idx="2">
                  <c:v>2741</c:v>
                </c:pt>
                <c:pt idx="3">
                  <c:v>1058</c:v>
                </c:pt>
              </c:numCache>
            </c:numRef>
          </c:val>
        </c:ser>
        <c:dLbls>
          <c:showCatName val="1"/>
          <c:showPercent val="1"/>
        </c:dLbls>
        <c:gapWidth val="150"/>
        <c:secondPieSize val="125"/>
        <c:serLines/>
      </c:of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joho7</dc:creator>
  <cp:lastModifiedBy>joho7</cp:lastModifiedBy>
  <cp:revision>2</cp:revision>
  <dcterms:created xsi:type="dcterms:W3CDTF">2008-10-08T07:00:00Z</dcterms:created>
  <dcterms:modified xsi:type="dcterms:W3CDTF">2008-10-08T07:00:00Z</dcterms:modified>
</cp:coreProperties>
</file>