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15B6" w:rsidRDefault="00EC417F" w:rsidP="00EE2CC1">
      <w:pPr>
        <w:rPr>
          <w:rFonts w:ascii="メイリオ" w:eastAsia="メイリオ" w:hAnsi="メイリオ"/>
          <w:sz w:val="21"/>
          <w:szCs w:val="21"/>
        </w:rPr>
      </w:pPr>
      <w:r>
        <w:rPr>
          <w:rFonts w:ascii="メイリオ" w:eastAsia="メイリオ" w:hAnsi="メイリオ" w:hint="eastAsia"/>
          <w:sz w:val="21"/>
          <w:szCs w:val="21"/>
        </w:rPr>
        <w:t>こころのサポート授業【資料①</w:t>
      </w:r>
      <w:r w:rsidR="00FC16F6">
        <w:rPr>
          <w:rFonts w:ascii="メイリオ" w:eastAsia="メイリオ" w:hAnsi="メイリオ" w:hint="eastAsia"/>
          <w:sz w:val="21"/>
          <w:szCs w:val="21"/>
        </w:rPr>
        <w:t>-1</w:t>
      </w:r>
      <w:r>
        <w:rPr>
          <w:rFonts w:ascii="メイリオ" w:eastAsia="メイリオ" w:hAnsi="メイリオ" w:hint="eastAsia"/>
          <w:sz w:val="21"/>
          <w:szCs w:val="21"/>
        </w:rPr>
        <w:t>】</w:t>
      </w:r>
    </w:p>
    <w:p w:rsidR="000E1E63" w:rsidRPr="00EE2CC1" w:rsidRDefault="00EC417F" w:rsidP="006A15B6">
      <w:pPr>
        <w:jc w:val="center"/>
        <w:rPr>
          <w:rFonts w:ascii="メイリオ" w:eastAsia="メイリオ" w:hAnsi="メイリオ"/>
        </w:rPr>
      </w:pPr>
      <w:r w:rsidRPr="00EE2CC1">
        <w:rPr>
          <w:rFonts w:ascii="メイリオ" w:eastAsia="メイリオ" w:hAnsi="メイリオ" w:hint="eastAsia"/>
          <w:sz w:val="28"/>
          <w:szCs w:val="28"/>
        </w:rPr>
        <w:t>こころ</w:t>
      </w:r>
      <w:r w:rsidR="00333EC7" w:rsidRPr="00EE2CC1">
        <w:rPr>
          <w:rFonts w:ascii="メイリオ" w:eastAsia="メイリオ" w:hAnsi="メイリオ" w:hint="eastAsia"/>
          <w:sz w:val="28"/>
          <w:szCs w:val="28"/>
        </w:rPr>
        <w:t>の</w:t>
      </w:r>
      <w:r w:rsidR="00EF2566" w:rsidRPr="00EE2CC1">
        <w:rPr>
          <w:rFonts w:ascii="メイリオ" w:eastAsia="メイリオ" w:hAnsi="メイリオ" w:hint="eastAsia"/>
          <w:sz w:val="28"/>
          <w:szCs w:val="28"/>
        </w:rPr>
        <w:t>サポート</w:t>
      </w:r>
      <w:r w:rsidR="000E1E63" w:rsidRPr="00EE2CC1">
        <w:rPr>
          <w:rFonts w:ascii="メイリオ" w:eastAsia="メイリオ" w:hAnsi="メイリオ" w:hint="eastAsia"/>
          <w:sz w:val="28"/>
          <w:szCs w:val="28"/>
        </w:rPr>
        <w:t>授業</w:t>
      </w:r>
      <w:r w:rsidR="006A15B6">
        <w:rPr>
          <w:rFonts w:ascii="メイリオ" w:eastAsia="メイリオ" w:hAnsi="メイリオ" w:hint="eastAsia"/>
          <w:sz w:val="28"/>
          <w:szCs w:val="28"/>
        </w:rPr>
        <w:t>（トラウマ編）</w:t>
      </w:r>
      <w:r w:rsidR="00EF2566" w:rsidRPr="00EE2CC1">
        <w:rPr>
          <w:rFonts w:ascii="メイリオ" w:eastAsia="メイリオ" w:hAnsi="メイリオ" w:hint="eastAsia"/>
          <w:sz w:val="28"/>
          <w:szCs w:val="28"/>
        </w:rPr>
        <w:t>の進め方</w:t>
      </w:r>
    </w:p>
    <w:p w:rsidR="003A0572" w:rsidRPr="0074324F" w:rsidRDefault="0074324F">
      <w:pPr>
        <w:rPr>
          <w:rFonts w:asciiTheme="majorEastAsia" w:eastAsiaTheme="majorEastAsia" w:hAnsiTheme="majorEastAsia"/>
        </w:rPr>
      </w:pPr>
      <w:r w:rsidRPr="0074324F">
        <w:rPr>
          <w:rFonts w:ascii="ＭＳ ゴシック" w:eastAsia="ＭＳ ゴシック" w:hAnsi="ＭＳ ゴシック" w:hint="eastAsia"/>
        </w:rPr>
        <w:t>１</w:t>
      </w:r>
      <w:r>
        <w:rPr>
          <w:rFonts w:ascii="ＭＳ ゴシック" w:eastAsia="ＭＳ ゴシック" w:hAnsi="ＭＳ ゴシック" w:hint="eastAsia"/>
        </w:rPr>
        <w:t>．</w:t>
      </w:r>
      <w:r w:rsidR="00EC417F">
        <w:rPr>
          <w:rFonts w:asciiTheme="majorEastAsia" w:eastAsiaTheme="majorEastAsia" w:hAnsiTheme="majorEastAsia" w:hint="eastAsia"/>
        </w:rPr>
        <w:t>こころ</w:t>
      </w:r>
      <w:r w:rsidR="003A0572" w:rsidRPr="0074324F">
        <w:rPr>
          <w:rFonts w:asciiTheme="majorEastAsia" w:eastAsiaTheme="majorEastAsia" w:hAnsiTheme="majorEastAsia" w:hint="eastAsia"/>
        </w:rPr>
        <w:t>の</w:t>
      </w:r>
      <w:r w:rsidR="00EF2566" w:rsidRPr="0074324F">
        <w:rPr>
          <w:rFonts w:asciiTheme="majorEastAsia" w:eastAsiaTheme="majorEastAsia" w:hAnsiTheme="majorEastAsia" w:hint="eastAsia"/>
        </w:rPr>
        <w:t>サポート</w:t>
      </w:r>
      <w:r w:rsidR="003A0572" w:rsidRPr="0074324F">
        <w:rPr>
          <w:rFonts w:asciiTheme="majorEastAsia" w:eastAsiaTheme="majorEastAsia" w:hAnsiTheme="majorEastAsia" w:hint="eastAsia"/>
        </w:rPr>
        <w:t>授業とは</w:t>
      </w:r>
    </w:p>
    <w:p w:rsidR="003A0572" w:rsidRPr="00EF2566" w:rsidRDefault="0074324F">
      <w:pPr>
        <w:rPr>
          <w:sz w:val="20"/>
        </w:rPr>
      </w:pPr>
      <w:r>
        <w:rPr>
          <w:rFonts w:hint="eastAsia"/>
          <w:sz w:val="20"/>
        </w:rPr>
        <w:t xml:space="preserve">　</w:t>
      </w:r>
      <w:r w:rsidR="000E1E63" w:rsidRPr="00163C3D">
        <w:rPr>
          <w:rFonts w:hint="eastAsia"/>
          <w:sz w:val="20"/>
        </w:rPr>
        <w:t xml:space="preserve">　</w:t>
      </w:r>
      <w:r>
        <w:rPr>
          <w:rFonts w:hint="eastAsia"/>
          <w:sz w:val="20"/>
        </w:rPr>
        <w:t xml:space="preserve">　</w:t>
      </w:r>
      <w:r w:rsidR="000E1E63" w:rsidRPr="00EF2566">
        <w:rPr>
          <w:rFonts w:hint="eastAsia"/>
          <w:sz w:val="20"/>
        </w:rPr>
        <w:t>・</w:t>
      </w:r>
      <w:r>
        <w:rPr>
          <w:rFonts w:hint="eastAsia"/>
          <w:sz w:val="20"/>
        </w:rPr>
        <w:t>「</w:t>
      </w:r>
      <w:r w:rsidR="000E1E63" w:rsidRPr="00EF2566">
        <w:rPr>
          <w:rFonts w:hint="eastAsia"/>
          <w:sz w:val="20"/>
        </w:rPr>
        <w:t>心とからだの健康観察</w:t>
      </w:r>
      <w:r w:rsidR="00EF2566" w:rsidRPr="00A62DD6">
        <w:rPr>
          <w:rFonts w:ascii="ＭＳ 明朝" w:eastAsia="ＭＳ 明朝" w:hAnsi="ＭＳ 明朝" w:hint="eastAsia"/>
          <w:sz w:val="20"/>
        </w:rPr>
        <w:t>（</w:t>
      </w:r>
      <w:r w:rsidR="00A62DD6" w:rsidRPr="00A62DD6">
        <w:rPr>
          <w:rFonts w:ascii="ＭＳ 明朝" w:eastAsia="ＭＳ 明朝" w:hAnsi="ＭＳ 明朝" w:hint="eastAsia"/>
          <w:sz w:val="20"/>
        </w:rPr>
        <w:t>19</w:t>
      </w:r>
      <w:r w:rsidR="00EF2566" w:rsidRPr="00A62DD6">
        <w:rPr>
          <w:rFonts w:ascii="ＭＳ 明朝" w:eastAsia="ＭＳ 明朝" w:hAnsi="ＭＳ 明朝" w:hint="eastAsia"/>
          <w:sz w:val="20"/>
        </w:rPr>
        <w:t>項目版・</w:t>
      </w:r>
      <w:r w:rsidR="00A62DD6" w:rsidRPr="00A62DD6">
        <w:rPr>
          <w:rFonts w:ascii="ＭＳ 明朝" w:eastAsia="ＭＳ 明朝" w:hAnsi="ＭＳ 明朝" w:hint="eastAsia"/>
          <w:sz w:val="20"/>
        </w:rPr>
        <w:t>31</w:t>
      </w:r>
      <w:r w:rsidR="00EF2566" w:rsidRPr="00A62DD6">
        <w:rPr>
          <w:rFonts w:ascii="ＭＳ 明朝" w:eastAsia="ＭＳ 明朝" w:hAnsi="ＭＳ 明朝" w:hint="eastAsia"/>
          <w:sz w:val="20"/>
        </w:rPr>
        <w:t>項目版）</w:t>
      </w:r>
      <w:r w:rsidRPr="00A62DD6">
        <w:rPr>
          <w:rFonts w:ascii="ＭＳ 明朝" w:eastAsia="ＭＳ 明朝" w:hAnsi="ＭＳ 明朝" w:hint="eastAsia"/>
          <w:sz w:val="20"/>
        </w:rPr>
        <w:t>」</w:t>
      </w:r>
      <w:r w:rsidR="000E1E63" w:rsidRPr="00EF2566">
        <w:rPr>
          <w:rFonts w:hint="eastAsia"/>
          <w:sz w:val="20"/>
        </w:rPr>
        <w:t>を教材とし</w:t>
      </w:r>
      <w:r w:rsidR="00EF2566" w:rsidRPr="00EF2566">
        <w:rPr>
          <w:rFonts w:hint="eastAsia"/>
          <w:sz w:val="20"/>
        </w:rPr>
        <w:t>て行う</w:t>
      </w:r>
      <w:r w:rsidR="000E1E63" w:rsidRPr="00EF2566">
        <w:rPr>
          <w:rFonts w:hint="eastAsia"/>
          <w:sz w:val="20"/>
        </w:rPr>
        <w:t>授業</w:t>
      </w:r>
    </w:p>
    <w:p w:rsidR="000E1E63" w:rsidRDefault="003A0572" w:rsidP="00C12A29">
      <w:pPr>
        <w:ind w:left="800" w:hangingChars="400" w:hanging="800"/>
        <w:rPr>
          <w:sz w:val="20"/>
        </w:rPr>
      </w:pPr>
      <w:r w:rsidRPr="00163C3D">
        <w:rPr>
          <w:rFonts w:hint="eastAsia"/>
          <w:sz w:val="20"/>
        </w:rPr>
        <w:t xml:space="preserve">　</w:t>
      </w:r>
      <w:r w:rsidR="00AA599C">
        <w:rPr>
          <w:rFonts w:hint="eastAsia"/>
          <w:sz w:val="20"/>
        </w:rPr>
        <w:t xml:space="preserve">　　</w:t>
      </w:r>
      <w:r w:rsidRPr="00163C3D">
        <w:rPr>
          <w:rFonts w:hint="eastAsia"/>
          <w:sz w:val="20"/>
        </w:rPr>
        <w:t>・</w:t>
      </w:r>
      <w:r w:rsidR="00EF2566">
        <w:rPr>
          <w:rFonts w:hint="eastAsia"/>
          <w:sz w:val="20"/>
        </w:rPr>
        <w:t>ストレスが継続しているときや、大変な</w:t>
      </w:r>
      <w:r w:rsidR="00163C3D">
        <w:rPr>
          <w:rFonts w:hint="eastAsia"/>
          <w:sz w:val="20"/>
        </w:rPr>
        <w:t>出来事</w:t>
      </w:r>
      <w:r w:rsidRPr="00163C3D">
        <w:rPr>
          <w:rFonts w:hint="eastAsia"/>
          <w:sz w:val="20"/>
        </w:rPr>
        <w:t>があったときの</w:t>
      </w:r>
      <w:r w:rsidR="00EF2566">
        <w:rPr>
          <w:rFonts w:hint="eastAsia"/>
          <w:sz w:val="20"/>
        </w:rPr>
        <w:t>心とからだの</w:t>
      </w:r>
      <w:r w:rsidR="00AA599C">
        <w:rPr>
          <w:rFonts w:hint="eastAsia"/>
          <w:sz w:val="20"/>
        </w:rPr>
        <w:t>変化</w:t>
      </w:r>
      <w:r w:rsidR="00EF2566">
        <w:rPr>
          <w:rFonts w:hint="eastAsia"/>
          <w:sz w:val="20"/>
        </w:rPr>
        <w:t>を知り、その</w:t>
      </w:r>
      <w:r w:rsidRPr="00163C3D">
        <w:rPr>
          <w:rFonts w:hint="eastAsia"/>
          <w:sz w:val="20"/>
        </w:rPr>
        <w:t>対処</w:t>
      </w:r>
      <w:r w:rsidR="00C12A29">
        <w:rPr>
          <w:rFonts w:hint="eastAsia"/>
          <w:sz w:val="20"/>
        </w:rPr>
        <w:t>法</w:t>
      </w:r>
      <w:r w:rsidRPr="00163C3D">
        <w:rPr>
          <w:rFonts w:hint="eastAsia"/>
          <w:sz w:val="20"/>
        </w:rPr>
        <w:t>を</w:t>
      </w:r>
      <w:r w:rsidR="00EF2566">
        <w:rPr>
          <w:rFonts w:hint="eastAsia"/>
          <w:sz w:val="20"/>
        </w:rPr>
        <w:t>学ぶことで、児童生徒のセルフケアの力を高めること</w:t>
      </w:r>
      <w:r w:rsidR="00EE2CC1">
        <w:rPr>
          <w:rFonts w:hint="eastAsia"/>
          <w:sz w:val="20"/>
        </w:rPr>
        <w:t>を</w:t>
      </w:r>
      <w:r w:rsidRPr="00163C3D">
        <w:rPr>
          <w:rFonts w:hint="eastAsia"/>
          <w:sz w:val="20"/>
        </w:rPr>
        <w:t>目的</w:t>
      </w:r>
      <w:r w:rsidR="00EE2CC1">
        <w:rPr>
          <w:rFonts w:hint="eastAsia"/>
          <w:sz w:val="20"/>
        </w:rPr>
        <w:t>とする。</w:t>
      </w:r>
    </w:p>
    <w:p w:rsidR="006A15B6" w:rsidRPr="0059285E" w:rsidRDefault="006A15B6" w:rsidP="00C12A29">
      <w:pPr>
        <w:ind w:left="800" w:hangingChars="400" w:hanging="800"/>
        <w:rPr>
          <w:rFonts w:ascii="ＭＳ 明朝" w:eastAsia="ＭＳ 明朝" w:hAnsi="ＭＳ 明朝"/>
          <w:sz w:val="20"/>
          <w:szCs w:val="20"/>
        </w:rPr>
      </w:pPr>
      <w:r>
        <w:rPr>
          <w:rFonts w:hint="eastAsia"/>
          <w:sz w:val="20"/>
        </w:rPr>
        <w:t xml:space="preserve">　　　</w:t>
      </w:r>
      <w:r w:rsidRPr="0059285E">
        <w:rPr>
          <w:rFonts w:ascii="ＭＳ 明朝" w:eastAsia="ＭＳ 明朝" w:hAnsi="ＭＳ 明朝" w:hint="eastAsia"/>
          <w:sz w:val="20"/>
          <w:szCs w:val="20"/>
        </w:rPr>
        <w:t>・このトラウマ編は、</w:t>
      </w:r>
      <w:r w:rsidR="0059285E" w:rsidRPr="0059285E">
        <w:rPr>
          <w:rFonts w:ascii="ＭＳ 明朝" w:eastAsia="ＭＳ 明朝" w:hAnsi="ＭＳ 明朝" w:hint="eastAsia"/>
          <w:sz w:val="20"/>
          <w:szCs w:val="20"/>
          <w:u w:val="single"/>
        </w:rPr>
        <w:t>「過覚醒」「再体験」「回避・まひ」「マイナス思考」のセルフケア</w:t>
      </w:r>
      <w:r w:rsidR="0059285E" w:rsidRPr="0059285E">
        <w:rPr>
          <w:rFonts w:ascii="ＭＳ 明朝" w:eastAsia="ＭＳ 明朝" w:hAnsi="ＭＳ 明朝" w:hint="eastAsia"/>
          <w:sz w:val="20"/>
          <w:szCs w:val="20"/>
        </w:rPr>
        <w:t>に焦点を当てた授業です。</w:t>
      </w:r>
    </w:p>
    <w:p w:rsidR="00823EC3" w:rsidRPr="004D084F" w:rsidRDefault="0074324F" w:rsidP="00133DCB">
      <w:pPr>
        <w:rPr>
          <w:rFonts w:asciiTheme="majorEastAsia" w:eastAsiaTheme="majorEastAsia" w:hAnsiTheme="majorEastAsia"/>
          <w:sz w:val="20"/>
        </w:rPr>
      </w:pPr>
      <w:r w:rsidRPr="0074324F">
        <w:rPr>
          <w:rFonts w:asciiTheme="majorEastAsia" w:eastAsiaTheme="majorEastAsia" w:hAnsiTheme="majorEastAsia" w:hint="eastAsia"/>
        </w:rPr>
        <w:t>２．</w:t>
      </w:r>
      <w:r w:rsidR="00C12A29">
        <w:rPr>
          <w:rFonts w:asciiTheme="majorEastAsia" w:eastAsiaTheme="majorEastAsia" w:hAnsiTheme="majorEastAsia" w:hint="eastAsia"/>
        </w:rPr>
        <w:t>授業の展開例</w:t>
      </w:r>
    </w:p>
    <w:p w:rsidR="00B918A8" w:rsidRPr="0039063D" w:rsidRDefault="00C12A29" w:rsidP="004E4A25">
      <w:pPr>
        <w:spacing w:line="300" w:lineRule="exact"/>
        <w:jc w:val="left"/>
        <w:rPr>
          <w:rFonts w:asciiTheme="minorEastAsia" w:hAnsiTheme="minorEastAsia"/>
          <w:sz w:val="20"/>
        </w:rPr>
      </w:pPr>
      <w:r>
        <w:rPr>
          <w:rFonts w:hint="eastAsia"/>
          <w:sz w:val="20"/>
        </w:rPr>
        <w:t>（１）</w:t>
      </w:r>
      <w:r w:rsidR="00A62DD6">
        <w:rPr>
          <w:rFonts w:hint="eastAsia"/>
          <w:sz w:val="20"/>
        </w:rPr>
        <w:t>授業の際</w:t>
      </w:r>
      <w:r w:rsidR="00BA4EFE">
        <w:rPr>
          <w:rFonts w:hint="eastAsia"/>
          <w:sz w:val="20"/>
        </w:rPr>
        <w:t>準備</w:t>
      </w:r>
      <w:r w:rsidR="00133DCB">
        <w:rPr>
          <w:rFonts w:hint="eastAsia"/>
          <w:sz w:val="20"/>
        </w:rPr>
        <w:t>するもの</w:t>
      </w:r>
    </w:p>
    <w:p w:rsidR="00B918A8" w:rsidRPr="0039063D" w:rsidRDefault="00A62DD6" w:rsidP="00A62DD6">
      <w:pPr>
        <w:spacing w:line="300" w:lineRule="exact"/>
        <w:jc w:val="left"/>
        <w:rPr>
          <w:rFonts w:asciiTheme="minorEastAsia" w:hAnsiTheme="minorEastAsia"/>
          <w:sz w:val="20"/>
        </w:rPr>
      </w:pPr>
      <w:r w:rsidRPr="0039063D">
        <w:rPr>
          <w:rFonts w:asciiTheme="minorEastAsia" w:hAnsiTheme="minorEastAsia" w:hint="eastAsia"/>
          <w:sz w:val="20"/>
        </w:rPr>
        <w:t xml:space="preserve">　　</w:t>
      </w:r>
      <w:r w:rsidR="00133DCB" w:rsidRPr="0039063D">
        <w:rPr>
          <w:rFonts w:asciiTheme="minorEastAsia" w:hAnsiTheme="minorEastAsia" w:hint="eastAsia"/>
          <w:sz w:val="20"/>
        </w:rPr>
        <w:t>・</w:t>
      </w:r>
      <w:r w:rsidR="00881137" w:rsidRPr="0039063D">
        <w:rPr>
          <w:rFonts w:asciiTheme="minorEastAsia" w:hAnsiTheme="minorEastAsia" w:hint="eastAsia"/>
          <w:sz w:val="20"/>
        </w:rPr>
        <w:t>「心</w:t>
      </w:r>
      <w:r w:rsidR="00823EC3" w:rsidRPr="0039063D">
        <w:rPr>
          <w:rFonts w:asciiTheme="minorEastAsia" w:hAnsiTheme="minorEastAsia" w:hint="eastAsia"/>
          <w:sz w:val="20"/>
        </w:rPr>
        <w:t>とからだの健康観察</w:t>
      </w:r>
      <w:r w:rsidRPr="0039063D">
        <w:rPr>
          <w:rFonts w:asciiTheme="minorEastAsia" w:hAnsiTheme="minorEastAsia" w:hint="eastAsia"/>
          <w:sz w:val="20"/>
        </w:rPr>
        <w:t>（19項目版または31項目版）</w:t>
      </w:r>
      <w:r w:rsidR="00881137" w:rsidRPr="0039063D">
        <w:rPr>
          <w:rFonts w:asciiTheme="minorEastAsia" w:hAnsiTheme="minorEastAsia" w:hint="eastAsia"/>
          <w:sz w:val="20"/>
        </w:rPr>
        <w:t>」</w:t>
      </w:r>
    </w:p>
    <w:p w:rsidR="006A15B6" w:rsidRPr="0039063D" w:rsidRDefault="006A15B6" w:rsidP="006A15B6">
      <w:pPr>
        <w:spacing w:line="300" w:lineRule="exact"/>
        <w:ind w:firstLineChars="200" w:firstLine="400"/>
        <w:jc w:val="left"/>
        <w:rPr>
          <w:rFonts w:asciiTheme="minorEastAsia" w:hAnsiTheme="minorEastAsia"/>
          <w:sz w:val="20"/>
        </w:rPr>
      </w:pPr>
      <w:r w:rsidRPr="0039063D">
        <w:rPr>
          <w:rFonts w:asciiTheme="minorEastAsia" w:hAnsiTheme="minorEastAsia" w:hint="eastAsia"/>
          <w:sz w:val="20"/>
        </w:rPr>
        <w:t>・パワーポイント資料「こころのサポート授業　トラウマ編（19項目版31項目版）」</w:t>
      </w:r>
    </w:p>
    <w:p w:rsidR="00BB1414" w:rsidRDefault="006A15B6" w:rsidP="006A15B6">
      <w:pPr>
        <w:spacing w:line="300" w:lineRule="exact"/>
        <w:ind w:firstLineChars="200" w:firstLine="400"/>
        <w:jc w:val="left"/>
        <w:rPr>
          <w:sz w:val="20"/>
        </w:rPr>
      </w:pPr>
      <w:r>
        <w:rPr>
          <w:rFonts w:hint="eastAsia"/>
          <w:sz w:val="20"/>
        </w:rPr>
        <w:t>・リーフレット「こんなときに、やってみよう」を印刷配付あるいはリーフレットＰＰ</w:t>
      </w:r>
      <w:r w:rsidR="0094221B">
        <w:rPr>
          <w:rFonts w:hint="eastAsia"/>
          <w:sz w:val="20"/>
        </w:rPr>
        <w:t>（パワ</w:t>
      </w:r>
      <w:r w:rsidR="00BB1414">
        <w:rPr>
          <w:rFonts w:hint="eastAsia"/>
          <w:sz w:val="20"/>
        </w:rPr>
        <w:t>ーポイント</w:t>
      </w:r>
      <w:r w:rsidR="0094221B">
        <w:rPr>
          <w:rFonts w:hint="eastAsia"/>
          <w:sz w:val="20"/>
        </w:rPr>
        <w:t>）</w:t>
      </w:r>
    </w:p>
    <w:p w:rsidR="006A15B6" w:rsidRDefault="006A15B6" w:rsidP="00BB1414">
      <w:pPr>
        <w:spacing w:line="300" w:lineRule="exact"/>
        <w:ind w:firstLineChars="300" w:firstLine="600"/>
        <w:jc w:val="left"/>
        <w:rPr>
          <w:sz w:val="20"/>
        </w:rPr>
      </w:pPr>
      <w:bookmarkStart w:id="0" w:name="_GoBack"/>
      <w:bookmarkEnd w:id="0"/>
      <w:r>
        <w:rPr>
          <w:rFonts w:hint="eastAsia"/>
          <w:sz w:val="20"/>
        </w:rPr>
        <w:t>版の活用</w:t>
      </w:r>
    </w:p>
    <w:p w:rsidR="00B918A8" w:rsidRDefault="00133DCB" w:rsidP="00670269">
      <w:pPr>
        <w:spacing w:line="300" w:lineRule="exact"/>
        <w:ind w:firstLineChars="200" w:firstLine="400"/>
        <w:jc w:val="left"/>
        <w:rPr>
          <w:sz w:val="20"/>
        </w:rPr>
      </w:pPr>
      <w:r>
        <w:rPr>
          <w:rFonts w:hint="eastAsia"/>
          <w:sz w:val="20"/>
        </w:rPr>
        <w:t>・資料</w:t>
      </w:r>
      <w:r w:rsidR="00DA1A34">
        <w:rPr>
          <w:rFonts w:hint="eastAsia"/>
          <w:sz w:val="20"/>
        </w:rPr>
        <w:t>②</w:t>
      </w:r>
      <w:r>
        <w:rPr>
          <w:rFonts w:hint="eastAsia"/>
          <w:sz w:val="20"/>
        </w:rPr>
        <w:t>「さまざまな</w:t>
      </w:r>
      <w:r w:rsidR="00B918A8">
        <w:rPr>
          <w:rFonts w:hint="eastAsia"/>
          <w:sz w:val="20"/>
        </w:rPr>
        <w:t>リラクセーション</w:t>
      </w:r>
      <w:r>
        <w:rPr>
          <w:rFonts w:hint="eastAsia"/>
          <w:sz w:val="20"/>
        </w:rPr>
        <w:t>」</w:t>
      </w:r>
      <w:r w:rsidR="00670269">
        <w:rPr>
          <w:rFonts w:hint="eastAsia"/>
          <w:sz w:val="20"/>
        </w:rPr>
        <w:t>（必要に応じて）</w:t>
      </w:r>
    </w:p>
    <w:p w:rsidR="006A15B6" w:rsidRPr="0099145D" w:rsidRDefault="006A15B6" w:rsidP="006A15B6">
      <w:pPr>
        <w:spacing w:line="300" w:lineRule="exact"/>
        <w:ind w:firstLineChars="300" w:firstLine="600"/>
        <w:jc w:val="left"/>
        <w:rPr>
          <w:sz w:val="20"/>
        </w:rPr>
      </w:pPr>
      <w:r>
        <w:rPr>
          <w:rFonts w:hint="eastAsia"/>
          <w:sz w:val="20"/>
        </w:rPr>
        <w:t>＊以上の資料は総合教育センターＨＰからダウンロードできます。</w:t>
      </w:r>
    </w:p>
    <w:p w:rsidR="005B67D9" w:rsidRDefault="006A15B6" w:rsidP="006A15B6">
      <w:pPr>
        <w:ind w:leftChars="100" w:left="240" w:firstLineChars="100" w:firstLine="220"/>
        <w:rPr>
          <w:rFonts w:ascii="ＭＳ ゴシック" w:eastAsia="ＭＳ ゴシック" w:hAnsi="ＭＳ ゴシック" w:cs="Times New Roman"/>
          <w:sz w:val="22"/>
          <w:szCs w:val="22"/>
        </w:rPr>
      </w:pPr>
      <w:r w:rsidRPr="0099145D">
        <w:rPr>
          <w:rFonts w:ascii="ＭＳ ゴシック" w:eastAsia="ＭＳ ゴシック" w:hAnsi="ＭＳ ゴシック" w:cs="Times New Roman" w:hint="eastAsia"/>
          <w:sz w:val="22"/>
          <w:szCs w:val="22"/>
        </w:rPr>
        <w:t>（</w:t>
      </w:r>
      <w:hyperlink r:id="rId7" w:history="1">
        <w:r w:rsidR="005B67D9" w:rsidRPr="00F80BD7">
          <w:rPr>
            <w:rStyle w:val="aa"/>
            <w:rFonts w:ascii="ＭＳ ゴシック" w:eastAsia="ＭＳ ゴシック" w:hAnsi="ＭＳ ゴシック" w:cs="Times New Roman"/>
            <w:sz w:val="22"/>
            <w:szCs w:val="22"/>
          </w:rPr>
          <w:t>https://www1.iwate-ed.jp/09kyuu/tantou/tokusi/h23_kokoro_s/kokosapo_top.html</w:t>
        </w:r>
      </w:hyperlink>
      <w:r w:rsidR="005B67D9">
        <w:rPr>
          <w:rFonts w:ascii="ＭＳ ゴシック" w:eastAsia="ＭＳ ゴシック" w:hAnsi="ＭＳ ゴシック" w:cs="Times New Roman" w:hint="eastAsia"/>
          <w:sz w:val="22"/>
          <w:szCs w:val="22"/>
        </w:rPr>
        <w:t>）</w:t>
      </w:r>
    </w:p>
    <w:p w:rsidR="00C12A29" w:rsidRPr="00C12A29" w:rsidRDefault="00C12A29" w:rsidP="00C12A29">
      <w:pPr>
        <w:spacing w:line="300" w:lineRule="exact"/>
        <w:jc w:val="left"/>
        <w:rPr>
          <w:sz w:val="20"/>
        </w:rPr>
      </w:pPr>
      <w:r>
        <w:rPr>
          <w:rFonts w:hint="eastAsia"/>
          <w:sz w:val="20"/>
        </w:rPr>
        <w:t>（２）展開例</w:t>
      </w:r>
      <w:r w:rsidR="006A15B6">
        <w:rPr>
          <w:rFonts w:hint="eastAsia"/>
          <w:sz w:val="20"/>
        </w:rPr>
        <w:t>（パワーポイント資料にそって進める授業展開）</w:t>
      </w:r>
    </w:p>
    <w:tbl>
      <w:tblPr>
        <w:tblStyle w:val="a3"/>
        <w:tblW w:w="0" w:type="auto"/>
        <w:tblInd w:w="534" w:type="dxa"/>
        <w:tblLook w:val="00A0" w:firstRow="1" w:lastRow="0" w:firstColumn="1" w:lastColumn="0" w:noHBand="0" w:noVBand="0"/>
      </w:tblPr>
      <w:tblGrid>
        <w:gridCol w:w="425"/>
        <w:gridCol w:w="3969"/>
        <w:gridCol w:w="5185"/>
      </w:tblGrid>
      <w:tr w:rsidR="00E24E7A">
        <w:tc>
          <w:tcPr>
            <w:tcW w:w="425" w:type="dxa"/>
          </w:tcPr>
          <w:p w:rsidR="00E24E7A" w:rsidRPr="008A765C" w:rsidRDefault="00E24E7A">
            <w:pPr>
              <w:rPr>
                <w:rFonts w:ascii="ＭＳ 明朝" w:eastAsia="ＭＳ 明朝" w:hAnsi="ＭＳ 明朝"/>
                <w:sz w:val="20"/>
              </w:rPr>
            </w:pPr>
          </w:p>
        </w:tc>
        <w:tc>
          <w:tcPr>
            <w:tcW w:w="3969" w:type="dxa"/>
          </w:tcPr>
          <w:p w:rsidR="00E24E7A" w:rsidRPr="008A765C" w:rsidRDefault="00A62DD6" w:rsidP="00EE2CC1">
            <w:pPr>
              <w:ind w:firstLineChars="100" w:firstLine="200"/>
              <w:rPr>
                <w:rFonts w:ascii="ＭＳ 明朝" w:eastAsia="ＭＳ 明朝" w:hAnsi="ＭＳ 明朝"/>
                <w:sz w:val="20"/>
              </w:rPr>
            </w:pPr>
            <w:r w:rsidRPr="008A765C">
              <w:rPr>
                <w:rFonts w:ascii="ＭＳ 明朝" w:eastAsia="ＭＳ 明朝" w:hAnsi="ＭＳ 明朝" w:hint="eastAsia"/>
                <w:sz w:val="20"/>
              </w:rPr>
              <w:t>教師の働きかけ</w:t>
            </w:r>
            <w:r w:rsidR="00EE2CC1" w:rsidRPr="008A765C">
              <w:rPr>
                <w:rFonts w:ascii="ＭＳ 明朝" w:eastAsia="ＭＳ 明朝" w:hAnsi="ＭＳ 明朝" w:hint="eastAsia"/>
                <w:sz w:val="20"/>
              </w:rPr>
              <w:t>・</w:t>
            </w:r>
            <w:r w:rsidRPr="008A765C">
              <w:rPr>
                <w:rFonts w:ascii="ＭＳ 明朝" w:eastAsia="ＭＳ 明朝" w:hAnsi="ＭＳ 明朝" w:hint="eastAsia"/>
                <w:sz w:val="20"/>
              </w:rPr>
              <w:t>児童生徒の活動</w:t>
            </w:r>
          </w:p>
        </w:tc>
        <w:tc>
          <w:tcPr>
            <w:tcW w:w="5185" w:type="dxa"/>
          </w:tcPr>
          <w:p w:rsidR="00E24E7A" w:rsidRPr="008A765C" w:rsidRDefault="00E24E7A" w:rsidP="00EE2CC1">
            <w:pPr>
              <w:ind w:firstLineChars="600" w:firstLine="1200"/>
              <w:rPr>
                <w:rFonts w:ascii="ＭＳ 明朝" w:eastAsia="ＭＳ 明朝" w:hAnsi="ＭＳ 明朝"/>
                <w:sz w:val="20"/>
              </w:rPr>
            </w:pPr>
            <w:r w:rsidRPr="008A765C">
              <w:rPr>
                <w:rFonts w:ascii="ＭＳ 明朝" w:eastAsia="ＭＳ 明朝" w:hAnsi="ＭＳ 明朝" w:hint="eastAsia"/>
                <w:sz w:val="20"/>
              </w:rPr>
              <w:t>留</w:t>
            </w:r>
            <w:r w:rsidR="00F763B5" w:rsidRPr="008A765C">
              <w:rPr>
                <w:rFonts w:ascii="ＭＳ 明朝" w:eastAsia="ＭＳ 明朝" w:hAnsi="ＭＳ 明朝" w:hint="eastAsia"/>
                <w:sz w:val="20"/>
              </w:rPr>
              <w:t xml:space="preserve">　</w:t>
            </w:r>
            <w:r w:rsidRPr="008A765C">
              <w:rPr>
                <w:rFonts w:ascii="ＭＳ 明朝" w:eastAsia="ＭＳ 明朝" w:hAnsi="ＭＳ 明朝" w:hint="eastAsia"/>
                <w:sz w:val="20"/>
              </w:rPr>
              <w:t>意</w:t>
            </w:r>
            <w:r w:rsidR="00F763B5" w:rsidRPr="008A765C">
              <w:rPr>
                <w:rFonts w:ascii="ＭＳ 明朝" w:eastAsia="ＭＳ 明朝" w:hAnsi="ＭＳ 明朝" w:hint="eastAsia"/>
                <w:sz w:val="20"/>
              </w:rPr>
              <w:t xml:space="preserve">　</w:t>
            </w:r>
            <w:r w:rsidRPr="008A765C">
              <w:rPr>
                <w:rFonts w:ascii="ＭＳ 明朝" w:eastAsia="ＭＳ 明朝" w:hAnsi="ＭＳ 明朝" w:hint="eastAsia"/>
                <w:sz w:val="20"/>
              </w:rPr>
              <w:t>点</w:t>
            </w:r>
            <w:r w:rsidR="00F763B5" w:rsidRPr="008A765C">
              <w:rPr>
                <w:rFonts w:ascii="ＭＳ 明朝" w:eastAsia="ＭＳ 明朝" w:hAnsi="ＭＳ 明朝" w:hint="eastAsia"/>
                <w:sz w:val="20"/>
              </w:rPr>
              <w:t xml:space="preserve">　</w:t>
            </w:r>
            <w:r w:rsidR="00133DCB" w:rsidRPr="008A765C">
              <w:rPr>
                <w:rFonts w:ascii="ＭＳ 明朝" w:eastAsia="ＭＳ 明朝" w:hAnsi="ＭＳ 明朝" w:hint="eastAsia"/>
                <w:sz w:val="20"/>
              </w:rPr>
              <w:t>等</w:t>
            </w:r>
          </w:p>
        </w:tc>
      </w:tr>
      <w:tr w:rsidR="00E24E7A" w:rsidTr="00C12A29">
        <w:tc>
          <w:tcPr>
            <w:tcW w:w="425" w:type="dxa"/>
            <w:tcBorders>
              <w:bottom w:val="double" w:sz="4" w:space="0" w:color="auto"/>
            </w:tcBorders>
          </w:tcPr>
          <w:p w:rsidR="00E24E7A" w:rsidRPr="008A765C" w:rsidRDefault="00E24E7A">
            <w:pPr>
              <w:rPr>
                <w:rFonts w:ascii="ＭＳ 明朝" w:eastAsia="ＭＳ 明朝" w:hAnsi="ＭＳ 明朝"/>
                <w:sz w:val="20"/>
              </w:rPr>
            </w:pPr>
            <w:r w:rsidRPr="008A765C">
              <w:rPr>
                <w:rFonts w:ascii="ＭＳ 明朝" w:eastAsia="ＭＳ 明朝" w:hAnsi="ＭＳ 明朝" w:hint="eastAsia"/>
                <w:sz w:val="20"/>
              </w:rPr>
              <w:t>導入</w:t>
            </w:r>
          </w:p>
        </w:tc>
        <w:tc>
          <w:tcPr>
            <w:tcW w:w="3969" w:type="dxa"/>
            <w:tcBorders>
              <w:bottom w:val="double" w:sz="4" w:space="0" w:color="auto"/>
            </w:tcBorders>
          </w:tcPr>
          <w:p w:rsidR="00EB79A5" w:rsidRPr="008A765C" w:rsidRDefault="00E24E7A" w:rsidP="00E24E7A">
            <w:pPr>
              <w:rPr>
                <w:rFonts w:ascii="ＭＳ 明朝" w:eastAsia="ＭＳ 明朝" w:hAnsi="ＭＳ 明朝"/>
                <w:sz w:val="20"/>
              </w:rPr>
            </w:pPr>
            <w:r w:rsidRPr="008A765C">
              <w:rPr>
                <w:rFonts w:ascii="ＭＳ 明朝" w:eastAsia="ＭＳ 明朝" w:hAnsi="ＭＳ 明朝" w:hint="eastAsia"/>
                <w:sz w:val="20"/>
              </w:rPr>
              <w:t>・</w:t>
            </w:r>
            <w:r w:rsidR="00B918A8" w:rsidRPr="008A765C">
              <w:rPr>
                <w:rFonts w:ascii="ＭＳ 明朝" w:eastAsia="ＭＳ 明朝" w:hAnsi="ＭＳ 明朝" w:hint="eastAsia"/>
                <w:sz w:val="20"/>
              </w:rPr>
              <w:t>授業の</w:t>
            </w:r>
            <w:r w:rsidRPr="008A765C">
              <w:rPr>
                <w:rFonts w:ascii="ＭＳ 明朝" w:eastAsia="ＭＳ 明朝" w:hAnsi="ＭＳ 明朝" w:hint="eastAsia"/>
                <w:sz w:val="20"/>
              </w:rPr>
              <w:t>目的を</w:t>
            </w:r>
            <w:r w:rsidR="00A62DD6" w:rsidRPr="008A765C">
              <w:rPr>
                <w:rFonts w:ascii="ＭＳ 明朝" w:eastAsia="ＭＳ 明朝" w:hAnsi="ＭＳ 明朝" w:hint="eastAsia"/>
                <w:sz w:val="20"/>
              </w:rPr>
              <w:t>伝える。</w:t>
            </w:r>
          </w:p>
          <w:p w:rsidR="00A62DD6" w:rsidRPr="008A765C" w:rsidRDefault="00A62DD6" w:rsidP="00E24E7A">
            <w:pPr>
              <w:rPr>
                <w:rFonts w:ascii="ＭＳ 明朝" w:eastAsia="ＭＳ 明朝" w:hAnsi="ＭＳ 明朝"/>
                <w:sz w:val="20"/>
              </w:rPr>
            </w:pPr>
          </w:p>
          <w:p w:rsidR="00133DCB" w:rsidRPr="008A765C" w:rsidRDefault="00133DCB" w:rsidP="00E24E7A">
            <w:pPr>
              <w:rPr>
                <w:rFonts w:ascii="ＭＳ 明朝" w:eastAsia="ＭＳ 明朝" w:hAnsi="ＭＳ 明朝"/>
                <w:sz w:val="20"/>
              </w:rPr>
            </w:pPr>
          </w:p>
          <w:p w:rsidR="00E24E7A" w:rsidRPr="008A765C" w:rsidRDefault="00B918A8" w:rsidP="00881137">
            <w:pPr>
              <w:rPr>
                <w:rFonts w:ascii="ＭＳ 明朝" w:eastAsia="ＭＳ 明朝" w:hAnsi="ＭＳ 明朝"/>
                <w:sz w:val="20"/>
              </w:rPr>
            </w:pPr>
            <w:r w:rsidRPr="008A765C">
              <w:rPr>
                <w:rFonts w:ascii="ＭＳ 明朝" w:eastAsia="ＭＳ 明朝" w:hAnsi="ＭＳ 明朝" w:hint="eastAsia"/>
                <w:sz w:val="20"/>
              </w:rPr>
              <w:t>・</w:t>
            </w:r>
            <w:r w:rsidR="00E24E7A" w:rsidRPr="008A765C">
              <w:rPr>
                <w:rFonts w:ascii="ＭＳ 明朝" w:eastAsia="ＭＳ 明朝" w:hAnsi="ＭＳ 明朝" w:hint="eastAsia"/>
                <w:sz w:val="20"/>
              </w:rPr>
              <w:t>簡単なリラクセーション</w:t>
            </w:r>
            <w:r w:rsidR="00881137" w:rsidRPr="008A765C">
              <w:rPr>
                <w:rFonts w:ascii="ＭＳ 明朝" w:eastAsia="ＭＳ 明朝" w:hAnsi="ＭＳ 明朝" w:hint="eastAsia"/>
                <w:sz w:val="20"/>
              </w:rPr>
              <w:t>をする</w:t>
            </w:r>
          </w:p>
          <w:p w:rsidR="00EE2CC1" w:rsidRPr="008A765C" w:rsidRDefault="00EE2CC1" w:rsidP="00660F36">
            <w:pPr>
              <w:ind w:leftChars="100" w:left="240"/>
              <w:rPr>
                <w:rFonts w:ascii="ＭＳ 明朝" w:eastAsia="ＭＳ 明朝" w:hAnsi="ＭＳ 明朝"/>
                <w:sz w:val="20"/>
              </w:rPr>
            </w:pPr>
            <w:r w:rsidRPr="008A765C">
              <w:rPr>
                <w:rFonts w:ascii="ＭＳ 明朝" w:eastAsia="ＭＳ 明朝" w:hAnsi="ＭＳ 明朝" w:hint="eastAsia"/>
                <w:sz w:val="20"/>
              </w:rPr>
              <w:t>（資料「さまざまなリラクセーション」等を活用）</w:t>
            </w:r>
          </w:p>
        </w:tc>
        <w:tc>
          <w:tcPr>
            <w:tcW w:w="5185" w:type="dxa"/>
            <w:tcBorders>
              <w:bottom w:val="double" w:sz="4" w:space="0" w:color="auto"/>
            </w:tcBorders>
          </w:tcPr>
          <w:p w:rsidR="00E24E7A" w:rsidRPr="008A765C" w:rsidRDefault="00EB79A5" w:rsidP="00EB79A5">
            <w:pPr>
              <w:ind w:left="200" w:hangingChars="100" w:hanging="200"/>
              <w:rPr>
                <w:rFonts w:ascii="ＭＳ 明朝" w:eastAsia="ＭＳ 明朝" w:hAnsi="ＭＳ 明朝"/>
                <w:sz w:val="20"/>
              </w:rPr>
            </w:pPr>
            <w:r w:rsidRPr="008A765C">
              <w:rPr>
                <w:rFonts w:ascii="ＭＳ 明朝" w:eastAsia="ＭＳ 明朝" w:hAnsi="ＭＳ 明朝" w:hint="eastAsia"/>
                <w:sz w:val="20"/>
              </w:rPr>
              <w:t>・</w:t>
            </w:r>
            <w:r w:rsidR="00133DCB" w:rsidRPr="008A765C">
              <w:rPr>
                <w:rFonts w:ascii="ＭＳ 明朝" w:eastAsia="ＭＳ 明朝" w:hAnsi="ＭＳ 明朝" w:hint="eastAsia"/>
                <w:sz w:val="20"/>
              </w:rPr>
              <w:t>例</w:t>
            </w:r>
            <w:r w:rsidR="00B918A8" w:rsidRPr="008A765C">
              <w:rPr>
                <w:rFonts w:ascii="ＭＳ 明朝" w:eastAsia="ＭＳ 明朝" w:hAnsi="ＭＳ 明朝" w:hint="eastAsia"/>
                <w:sz w:val="20"/>
              </w:rPr>
              <w:t>「</w:t>
            </w:r>
            <w:r w:rsidR="00E24E7A" w:rsidRPr="008A765C">
              <w:rPr>
                <w:rFonts w:ascii="ＭＳ 明朝" w:eastAsia="ＭＳ 明朝" w:hAnsi="ＭＳ 明朝" w:hint="eastAsia"/>
                <w:sz w:val="20"/>
              </w:rPr>
              <w:t>ストレスを受けると</w:t>
            </w:r>
            <w:r w:rsidR="00881137" w:rsidRPr="008A765C">
              <w:rPr>
                <w:rFonts w:ascii="ＭＳ 明朝" w:eastAsia="ＭＳ 明朝" w:hAnsi="ＭＳ 明朝" w:hint="eastAsia"/>
                <w:sz w:val="20"/>
              </w:rPr>
              <w:t>心とからだに反応が出ます</w:t>
            </w:r>
            <w:r w:rsidR="008427B5" w:rsidRPr="008A765C">
              <w:rPr>
                <w:rFonts w:ascii="ＭＳ 明朝" w:eastAsia="ＭＳ 明朝" w:hAnsi="ＭＳ 明朝" w:hint="eastAsia"/>
                <w:sz w:val="20"/>
              </w:rPr>
              <w:t>。</w:t>
            </w:r>
            <w:r w:rsidR="008A765C" w:rsidRPr="008A765C">
              <w:rPr>
                <w:rFonts w:ascii="ＭＳ 明朝" w:eastAsia="ＭＳ 明朝" w:hAnsi="ＭＳ 明朝" w:hint="eastAsia"/>
                <w:sz w:val="20"/>
              </w:rPr>
              <w:t>こ</w:t>
            </w:r>
            <w:r w:rsidR="00823EC3" w:rsidRPr="008A765C">
              <w:rPr>
                <w:rFonts w:ascii="ＭＳ 明朝" w:eastAsia="ＭＳ 明朝" w:hAnsi="ＭＳ 明朝" w:hint="eastAsia"/>
                <w:sz w:val="20"/>
              </w:rPr>
              <w:t>れは自然な反応で</w:t>
            </w:r>
            <w:r w:rsidR="00881137" w:rsidRPr="008A765C">
              <w:rPr>
                <w:rFonts w:ascii="ＭＳ 明朝" w:eastAsia="ＭＳ 明朝" w:hAnsi="ＭＳ 明朝" w:hint="eastAsia"/>
                <w:sz w:val="20"/>
              </w:rPr>
              <w:t>すが、</w:t>
            </w:r>
            <w:r w:rsidR="008A765C" w:rsidRPr="008A765C">
              <w:rPr>
                <w:rFonts w:ascii="ＭＳ 明朝" w:eastAsia="ＭＳ 明朝" w:hAnsi="ＭＳ 明朝" w:hint="eastAsia"/>
                <w:sz w:val="20"/>
              </w:rPr>
              <w:t>長く続くと疲れてしまいます。</w:t>
            </w:r>
            <w:r w:rsidR="00881137" w:rsidRPr="008A765C">
              <w:rPr>
                <w:rFonts w:ascii="ＭＳ 明朝" w:eastAsia="ＭＳ 明朝" w:hAnsi="ＭＳ 明朝" w:hint="eastAsia"/>
                <w:sz w:val="20"/>
              </w:rPr>
              <w:t>今日は</w:t>
            </w:r>
            <w:r w:rsidR="008427B5" w:rsidRPr="008A765C">
              <w:rPr>
                <w:rFonts w:ascii="ＭＳ 明朝" w:eastAsia="ＭＳ 明朝" w:hAnsi="ＭＳ 明朝" w:hint="eastAsia"/>
                <w:sz w:val="20"/>
              </w:rPr>
              <w:t>ど</w:t>
            </w:r>
            <w:r w:rsidR="00133DCB" w:rsidRPr="008A765C">
              <w:rPr>
                <w:rFonts w:ascii="ＭＳ 明朝" w:eastAsia="ＭＳ 明朝" w:hAnsi="ＭＳ 明朝" w:hint="eastAsia"/>
                <w:sz w:val="20"/>
              </w:rPr>
              <w:t>のように対処</w:t>
            </w:r>
            <w:r w:rsidR="008427B5" w:rsidRPr="008A765C">
              <w:rPr>
                <w:rFonts w:ascii="ＭＳ 明朝" w:eastAsia="ＭＳ 明朝" w:hAnsi="ＭＳ 明朝" w:hint="eastAsia"/>
                <w:sz w:val="20"/>
              </w:rPr>
              <w:t>したらよ</w:t>
            </w:r>
            <w:r w:rsidR="00823EC3" w:rsidRPr="008A765C">
              <w:rPr>
                <w:rFonts w:ascii="ＭＳ 明朝" w:eastAsia="ＭＳ 明朝" w:hAnsi="ＭＳ 明朝" w:hint="eastAsia"/>
                <w:sz w:val="20"/>
              </w:rPr>
              <w:t>いか</w:t>
            </w:r>
            <w:r w:rsidR="00EE2CC1" w:rsidRPr="008A765C">
              <w:rPr>
                <w:rFonts w:ascii="ＭＳ 明朝" w:eastAsia="ＭＳ 明朝" w:hAnsi="ＭＳ 明朝" w:hint="eastAsia"/>
                <w:sz w:val="20"/>
              </w:rPr>
              <w:t>学習</w:t>
            </w:r>
            <w:r w:rsidR="00881137" w:rsidRPr="008A765C">
              <w:rPr>
                <w:rFonts w:ascii="ＭＳ 明朝" w:eastAsia="ＭＳ 明朝" w:hAnsi="ＭＳ 明朝" w:hint="eastAsia"/>
                <w:sz w:val="20"/>
              </w:rPr>
              <w:t>します。</w:t>
            </w:r>
            <w:r w:rsidR="00B918A8" w:rsidRPr="008A765C">
              <w:rPr>
                <w:rFonts w:ascii="ＭＳ 明朝" w:eastAsia="ＭＳ 明朝" w:hAnsi="ＭＳ 明朝" w:hint="eastAsia"/>
                <w:sz w:val="20"/>
              </w:rPr>
              <w:t>」</w:t>
            </w:r>
          </w:p>
          <w:p w:rsidR="00EB79A5" w:rsidRPr="008A765C" w:rsidRDefault="00EB79A5" w:rsidP="00EE2CC1">
            <w:pPr>
              <w:ind w:left="200" w:hangingChars="100" w:hanging="200"/>
              <w:rPr>
                <w:rFonts w:ascii="ＭＳ 明朝" w:eastAsia="ＭＳ 明朝" w:hAnsi="ＭＳ 明朝"/>
                <w:sz w:val="20"/>
              </w:rPr>
            </w:pPr>
            <w:r w:rsidRPr="008A765C">
              <w:rPr>
                <w:rFonts w:ascii="ＭＳ 明朝" w:eastAsia="ＭＳ 明朝" w:hAnsi="ＭＳ 明朝" w:hint="eastAsia"/>
                <w:sz w:val="20"/>
              </w:rPr>
              <w:t>・ゆったりした気持ちで「心とからだの健康観察」に取り組ませる</w:t>
            </w:r>
            <w:r w:rsidR="00EE2CC1" w:rsidRPr="008A765C">
              <w:rPr>
                <w:rFonts w:ascii="ＭＳ 明朝" w:eastAsia="ＭＳ 明朝" w:hAnsi="ＭＳ 明朝" w:hint="eastAsia"/>
                <w:sz w:val="20"/>
              </w:rPr>
              <w:t>ことが目的</w:t>
            </w:r>
            <w:r w:rsidRPr="008A765C">
              <w:rPr>
                <w:rFonts w:ascii="ＭＳ 明朝" w:eastAsia="ＭＳ 明朝" w:hAnsi="ＭＳ 明朝" w:hint="eastAsia"/>
                <w:sz w:val="20"/>
              </w:rPr>
              <w:t>であることから</w:t>
            </w:r>
            <w:r w:rsidR="00EE2CC1" w:rsidRPr="008A765C">
              <w:rPr>
                <w:rFonts w:ascii="ＭＳ 明朝" w:eastAsia="ＭＳ 明朝" w:hAnsi="ＭＳ 明朝" w:hint="eastAsia"/>
                <w:sz w:val="20"/>
              </w:rPr>
              <w:t>、</w:t>
            </w:r>
            <w:r w:rsidRPr="008A765C">
              <w:rPr>
                <w:rFonts w:ascii="ＭＳ 明朝" w:eastAsia="ＭＳ 明朝" w:hAnsi="ＭＳ 明朝" w:hint="eastAsia"/>
                <w:sz w:val="20"/>
              </w:rPr>
              <w:t>担任が工夫して実施</w:t>
            </w:r>
            <w:r w:rsidR="00EE2CC1" w:rsidRPr="008A765C">
              <w:rPr>
                <w:rFonts w:ascii="ＭＳ 明朝" w:eastAsia="ＭＳ 明朝" w:hAnsi="ＭＳ 明朝" w:hint="eastAsia"/>
                <w:sz w:val="20"/>
              </w:rPr>
              <w:t>してもよい。</w:t>
            </w:r>
          </w:p>
        </w:tc>
      </w:tr>
      <w:tr w:rsidR="00E24E7A" w:rsidTr="00C12A29">
        <w:tc>
          <w:tcPr>
            <w:tcW w:w="425" w:type="dxa"/>
            <w:tcBorders>
              <w:top w:val="double" w:sz="4" w:space="0" w:color="auto"/>
              <w:left w:val="double" w:sz="4" w:space="0" w:color="auto"/>
              <w:bottom w:val="double" w:sz="4" w:space="0" w:color="auto"/>
            </w:tcBorders>
            <w:shd w:val="clear" w:color="auto" w:fill="FFFFCC"/>
          </w:tcPr>
          <w:p w:rsidR="00E24E7A" w:rsidRPr="008A765C" w:rsidRDefault="008A765C">
            <w:pPr>
              <w:rPr>
                <w:rFonts w:ascii="ＭＳ 明朝" w:eastAsia="ＭＳ 明朝" w:hAnsi="ＭＳ 明朝"/>
                <w:sz w:val="20"/>
              </w:rPr>
            </w:pPr>
            <w:r>
              <w:rPr>
                <w:rFonts w:ascii="ＭＳ 明朝" w:eastAsia="ＭＳ 明朝" w:hAnsi="ＭＳ 明朝" w:hint="eastAsia"/>
                <w:sz w:val="20"/>
              </w:rPr>
              <w:t>展開</w:t>
            </w:r>
          </w:p>
        </w:tc>
        <w:tc>
          <w:tcPr>
            <w:tcW w:w="3969" w:type="dxa"/>
            <w:tcBorders>
              <w:top w:val="double" w:sz="4" w:space="0" w:color="auto"/>
              <w:bottom w:val="double" w:sz="4" w:space="0" w:color="auto"/>
            </w:tcBorders>
            <w:shd w:val="clear" w:color="auto" w:fill="FFFFCC"/>
          </w:tcPr>
          <w:p w:rsidR="00EB79A5" w:rsidRPr="008A765C" w:rsidRDefault="00E24E7A" w:rsidP="00881137">
            <w:pPr>
              <w:rPr>
                <w:rFonts w:ascii="ＭＳ 明朝" w:eastAsia="ＭＳ 明朝" w:hAnsi="ＭＳ 明朝"/>
                <w:sz w:val="20"/>
              </w:rPr>
            </w:pPr>
            <w:r w:rsidRPr="008A765C">
              <w:rPr>
                <w:rFonts w:ascii="ＭＳ 明朝" w:eastAsia="ＭＳ 明朝" w:hAnsi="ＭＳ 明朝" w:hint="eastAsia"/>
                <w:sz w:val="20"/>
              </w:rPr>
              <w:t>・</w:t>
            </w:r>
            <w:r w:rsidR="00881137" w:rsidRPr="008A765C">
              <w:rPr>
                <w:rFonts w:ascii="ＭＳ 明朝" w:eastAsia="ＭＳ 明朝" w:hAnsi="ＭＳ 明朝" w:hint="eastAsia"/>
                <w:sz w:val="20"/>
              </w:rPr>
              <w:t>「</w:t>
            </w:r>
            <w:r w:rsidR="00B918A8" w:rsidRPr="008A765C">
              <w:rPr>
                <w:rFonts w:ascii="ＭＳ 明朝" w:eastAsia="ＭＳ 明朝" w:hAnsi="ＭＳ 明朝" w:hint="eastAsia"/>
                <w:sz w:val="20"/>
              </w:rPr>
              <w:t>心とからだの健康観察</w:t>
            </w:r>
            <w:r w:rsidR="00881137" w:rsidRPr="008A765C">
              <w:rPr>
                <w:rFonts w:ascii="ＭＳ 明朝" w:eastAsia="ＭＳ 明朝" w:hAnsi="ＭＳ 明朝" w:hint="eastAsia"/>
                <w:sz w:val="20"/>
              </w:rPr>
              <w:t>」</w:t>
            </w:r>
            <w:r w:rsidR="00EB79A5" w:rsidRPr="008A765C">
              <w:rPr>
                <w:rFonts w:ascii="ＭＳ 明朝" w:eastAsia="ＭＳ 明朝" w:hAnsi="ＭＳ 明朝" w:hint="eastAsia"/>
                <w:sz w:val="20"/>
              </w:rPr>
              <w:t>の</w:t>
            </w:r>
            <w:r w:rsidR="00670269">
              <w:rPr>
                <w:rFonts w:ascii="ＭＳ 明朝" w:eastAsia="ＭＳ 明朝" w:hAnsi="ＭＳ 明朝" w:hint="eastAsia"/>
                <w:sz w:val="20"/>
              </w:rPr>
              <w:t>実施</w:t>
            </w:r>
          </w:p>
          <w:p w:rsidR="00EB79A5" w:rsidRPr="008A765C" w:rsidRDefault="00670269" w:rsidP="00660F36">
            <w:pPr>
              <w:ind w:firstLineChars="100" w:firstLine="200"/>
              <w:rPr>
                <w:rFonts w:ascii="ＭＳ 明朝" w:eastAsia="ＭＳ 明朝" w:hAnsi="ＭＳ 明朝"/>
                <w:sz w:val="20"/>
              </w:rPr>
            </w:pPr>
            <w:r>
              <w:rPr>
                <w:rFonts w:ascii="ＭＳ 明朝" w:eastAsia="ＭＳ 明朝" w:hAnsi="ＭＳ 明朝" w:hint="eastAsia"/>
                <w:sz w:val="20"/>
              </w:rPr>
              <w:t>パワーポイントに沿って説明する</w:t>
            </w:r>
          </w:p>
          <w:p w:rsidR="00E24E7A" w:rsidRPr="008A765C" w:rsidRDefault="00E24E7A">
            <w:pPr>
              <w:rPr>
                <w:rFonts w:ascii="ＭＳ 明朝" w:eastAsia="ＭＳ 明朝" w:hAnsi="ＭＳ 明朝"/>
                <w:sz w:val="20"/>
              </w:rPr>
            </w:pPr>
          </w:p>
          <w:p w:rsidR="00B506B7" w:rsidRPr="008A765C" w:rsidRDefault="00B506B7" w:rsidP="00B506B7">
            <w:pPr>
              <w:rPr>
                <w:rFonts w:ascii="ＭＳ 明朝" w:eastAsia="ＭＳ 明朝" w:hAnsi="ＭＳ 明朝"/>
                <w:sz w:val="20"/>
              </w:rPr>
            </w:pPr>
          </w:p>
          <w:p w:rsidR="00670269" w:rsidRDefault="00670269" w:rsidP="00B506B7">
            <w:pPr>
              <w:ind w:left="200" w:hangingChars="100" w:hanging="200"/>
              <w:rPr>
                <w:rFonts w:ascii="ＭＳ 明朝" w:eastAsia="ＭＳ 明朝" w:hAnsi="ＭＳ 明朝"/>
                <w:sz w:val="20"/>
              </w:rPr>
            </w:pPr>
          </w:p>
          <w:p w:rsidR="00B506B7" w:rsidRPr="008A765C" w:rsidRDefault="00B506B7" w:rsidP="00B506B7">
            <w:pPr>
              <w:ind w:left="200" w:hangingChars="100" w:hanging="200"/>
              <w:rPr>
                <w:rFonts w:ascii="ＭＳ 明朝" w:eastAsia="ＭＳ 明朝" w:hAnsi="ＭＳ 明朝"/>
                <w:sz w:val="20"/>
              </w:rPr>
            </w:pPr>
            <w:r w:rsidRPr="008A765C">
              <w:rPr>
                <w:rFonts w:ascii="ＭＳ 明朝" w:eastAsia="ＭＳ 明朝" w:hAnsi="ＭＳ 明朝" w:hint="eastAsia"/>
                <w:sz w:val="20"/>
              </w:rPr>
              <w:t>・４つの反応</w:t>
            </w:r>
            <w:r w:rsidR="00A62DD6" w:rsidRPr="008A765C">
              <w:rPr>
                <w:rFonts w:ascii="ＭＳ 明朝" w:eastAsia="ＭＳ 明朝" w:hAnsi="ＭＳ 明朝" w:hint="eastAsia"/>
                <w:sz w:val="20"/>
              </w:rPr>
              <w:t>（過覚醒・再体験・回避マヒ・マイナス思考）</w:t>
            </w:r>
            <w:r w:rsidR="00670269">
              <w:rPr>
                <w:rFonts w:ascii="ＭＳ 明朝" w:eastAsia="ＭＳ 明朝" w:hAnsi="ＭＳ 明朝" w:hint="eastAsia"/>
                <w:sz w:val="20"/>
              </w:rPr>
              <w:t>、日常ストレス</w:t>
            </w:r>
            <w:r w:rsidRPr="008A765C">
              <w:rPr>
                <w:rFonts w:ascii="ＭＳ 明朝" w:eastAsia="ＭＳ 明朝" w:hAnsi="ＭＳ 明朝" w:hint="eastAsia"/>
                <w:sz w:val="20"/>
              </w:rPr>
              <w:t>について、</w:t>
            </w:r>
            <w:r w:rsidR="00A62DD6" w:rsidRPr="008A765C">
              <w:rPr>
                <w:rFonts w:ascii="ＭＳ 明朝" w:eastAsia="ＭＳ 明朝" w:hAnsi="ＭＳ 明朝" w:hint="eastAsia"/>
                <w:sz w:val="20"/>
              </w:rPr>
              <w:t>それぞれの</w:t>
            </w:r>
            <w:r w:rsidRPr="008A765C">
              <w:rPr>
                <w:rFonts w:ascii="ＭＳ 明朝" w:eastAsia="ＭＳ 明朝" w:hAnsi="ＭＳ 明朝" w:hint="eastAsia"/>
                <w:sz w:val="20"/>
              </w:rPr>
              <w:t>合計点を計算して自分の状態を知る。</w:t>
            </w:r>
          </w:p>
          <w:p w:rsidR="00E24E7A" w:rsidRPr="008A765C" w:rsidRDefault="00E24E7A" w:rsidP="00881137">
            <w:pPr>
              <w:rPr>
                <w:rFonts w:ascii="ＭＳ 明朝" w:eastAsia="ＭＳ 明朝" w:hAnsi="ＭＳ 明朝"/>
                <w:sz w:val="20"/>
              </w:rPr>
            </w:pPr>
          </w:p>
          <w:p w:rsidR="00EE2CC1" w:rsidRPr="008A765C" w:rsidRDefault="00EE2CC1" w:rsidP="00EE2CC1">
            <w:pPr>
              <w:rPr>
                <w:rFonts w:ascii="ＭＳ 明朝" w:eastAsia="ＭＳ 明朝" w:hAnsi="ＭＳ 明朝"/>
                <w:sz w:val="20"/>
              </w:rPr>
            </w:pPr>
            <w:r w:rsidRPr="008A765C">
              <w:rPr>
                <w:rFonts w:ascii="ＭＳ 明朝" w:eastAsia="ＭＳ 明朝" w:hAnsi="ＭＳ 明朝" w:hint="eastAsia"/>
                <w:sz w:val="20"/>
              </w:rPr>
              <w:t>・リーフレットを使用し、対処法を学ぶ。</w:t>
            </w:r>
          </w:p>
        </w:tc>
        <w:tc>
          <w:tcPr>
            <w:tcW w:w="5185" w:type="dxa"/>
            <w:tcBorders>
              <w:top w:val="double" w:sz="4" w:space="0" w:color="auto"/>
              <w:bottom w:val="double" w:sz="4" w:space="0" w:color="auto"/>
              <w:right w:val="double" w:sz="4" w:space="0" w:color="auto"/>
            </w:tcBorders>
            <w:shd w:val="clear" w:color="auto" w:fill="FFFFCC"/>
          </w:tcPr>
          <w:p w:rsidR="00E24E7A" w:rsidRPr="008A765C" w:rsidRDefault="00EB79A5">
            <w:pPr>
              <w:rPr>
                <w:rFonts w:ascii="ＭＳ 明朝" w:eastAsia="ＭＳ 明朝" w:hAnsi="ＭＳ 明朝"/>
                <w:sz w:val="20"/>
              </w:rPr>
            </w:pPr>
            <w:r w:rsidRPr="008A765C">
              <w:rPr>
                <w:rFonts w:ascii="ＭＳ 明朝" w:eastAsia="ＭＳ 明朝" w:hAnsi="ＭＳ 明朝" w:hint="eastAsia"/>
                <w:sz w:val="20"/>
              </w:rPr>
              <w:t>・「</w:t>
            </w:r>
            <w:r w:rsidR="00C12A29" w:rsidRPr="008A765C">
              <w:rPr>
                <w:rFonts w:ascii="ＭＳ 明朝" w:eastAsia="ＭＳ 明朝" w:hAnsi="ＭＳ 明朝" w:hint="eastAsia"/>
                <w:sz w:val="20"/>
              </w:rPr>
              <w:t>教職員用手引き</w:t>
            </w:r>
            <w:r w:rsidRPr="008A765C">
              <w:rPr>
                <w:rFonts w:ascii="ＭＳ 明朝" w:eastAsia="ＭＳ 明朝" w:hAnsi="ＭＳ 明朝" w:hint="eastAsia"/>
                <w:sz w:val="20"/>
              </w:rPr>
              <w:t>」</w:t>
            </w:r>
            <w:r w:rsidR="00C12A29" w:rsidRPr="008A765C">
              <w:rPr>
                <w:rFonts w:ascii="ＭＳ 明朝" w:eastAsia="ＭＳ 明朝" w:hAnsi="ＭＳ 明朝" w:hint="eastAsia"/>
                <w:sz w:val="20"/>
              </w:rPr>
              <w:t>を</w:t>
            </w:r>
            <w:r w:rsidR="00881137" w:rsidRPr="008A765C">
              <w:rPr>
                <w:rFonts w:ascii="ＭＳ 明朝" w:eastAsia="ＭＳ 明朝" w:hAnsi="ＭＳ 明朝" w:hint="eastAsia"/>
                <w:sz w:val="20"/>
              </w:rPr>
              <w:t>参照</w:t>
            </w:r>
            <w:r w:rsidR="00A62DD6" w:rsidRPr="008A765C">
              <w:rPr>
                <w:rFonts w:ascii="ＭＳ 明朝" w:eastAsia="ＭＳ 明朝" w:hAnsi="ＭＳ 明朝" w:hint="eastAsia"/>
                <w:sz w:val="20"/>
              </w:rPr>
              <w:t>のこと</w:t>
            </w:r>
            <w:r w:rsidRPr="008A765C">
              <w:rPr>
                <w:rFonts w:ascii="ＭＳ 明朝" w:eastAsia="ＭＳ 明朝" w:hAnsi="ＭＳ 明朝" w:hint="eastAsia"/>
                <w:sz w:val="20"/>
              </w:rPr>
              <w:t>。</w:t>
            </w:r>
          </w:p>
          <w:p w:rsidR="008A765C" w:rsidRPr="008A765C" w:rsidRDefault="008A765C" w:rsidP="008A765C">
            <w:pPr>
              <w:ind w:left="200" w:hangingChars="100" w:hanging="200"/>
              <w:rPr>
                <w:rFonts w:ascii="ＭＳ 明朝" w:eastAsia="ＭＳ 明朝" w:hAnsi="ＭＳ 明朝"/>
                <w:sz w:val="20"/>
              </w:rPr>
            </w:pPr>
            <w:r w:rsidRPr="008A765C">
              <w:rPr>
                <w:rFonts w:ascii="ＭＳ 明朝" w:eastAsia="ＭＳ 明朝" w:hAnsi="ＭＳ 明朝" w:hint="eastAsia"/>
                <w:sz w:val="20"/>
              </w:rPr>
              <w:t>・児童生徒の様子を観察し、気になる場合は、個別に声をかける（</w:t>
            </w:r>
            <w:r w:rsidR="00AD0900">
              <w:rPr>
                <w:rFonts w:ascii="ＭＳ 明朝" w:eastAsia="ＭＳ 明朝" w:hAnsi="ＭＳ 明朝" w:hint="eastAsia"/>
                <w:sz w:val="20"/>
              </w:rPr>
              <w:t>ティーム・ティーチング</w:t>
            </w:r>
            <w:r w:rsidRPr="008A765C">
              <w:rPr>
                <w:rFonts w:ascii="ＭＳ 明朝" w:eastAsia="ＭＳ 明朝" w:hAnsi="ＭＳ 明朝" w:hint="eastAsia"/>
                <w:sz w:val="20"/>
              </w:rPr>
              <w:t>等）</w:t>
            </w:r>
          </w:p>
          <w:p w:rsidR="00764F57" w:rsidRPr="008A765C" w:rsidRDefault="00EB79A5" w:rsidP="00EB79A5">
            <w:pPr>
              <w:ind w:left="200" w:hangingChars="100" w:hanging="200"/>
              <w:rPr>
                <w:rFonts w:ascii="ＭＳ 明朝" w:eastAsia="ＭＳ 明朝" w:hAnsi="ＭＳ 明朝"/>
                <w:sz w:val="20"/>
              </w:rPr>
            </w:pPr>
            <w:r w:rsidRPr="008A765C">
              <w:rPr>
                <w:rFonts w:ascii="ＭＳ 明朝" w:eastAsia="ＭＳ 明朝" w:hAnsi="ＭＳ 明朝" w:hint="eastAsia"/>
                <w:sz w:val="20"/>
              </w:rPr>
              <w:t>・</w:t>
            </w:r>
            <w:r w:rsidRPr="008A765C">
              <w:rPr>
                <w:rFonts w:ascii="ＭＳ 明朝" w:eastAsia="ＭＳ 明朝" w:hAnsi="ＭＳ 明朝" w:hint="eastAsia"/>
                <w:sz w:val="20"/>
                <w:u w:val="single"/>
                <w:shd w:val="pct10" w:color="auto" w:fill="auto"/>
              </w:rPr>
              <w:t>健康観察の文言については改変不可</w:t>
            </w:r>
            <w:r w:rsidRPr="008A765C">
              <w:rPr>
                <w:rFonts w:ascii="ＭＳ 明朝" w:eastAsia="ＭＳ 明朝" w:hAnsi="ＭＳ 明朝" w:hint="eastAsia"/>
                <w:sz w:val="20"/>
              </w:rPr>
              <w:t>、語句については発達段階に応じて補足説明を加える。</w:t>
            </w:r>
          </w:p>
          <w:p w:rsidR="00B506B7" w:rsidRDefault="00B506B7" w:rsidP="008A765C">
            <w:pPr>
              <w:ind w:left="200" w:hangingChars="100" w:hanging="200"/>
              <w:rPr>
                <w:rFonts w:ascii="ＭＳ 明朝" w:eastAsia="ＭＳ 明朝" w:hAnsi="ＭＳ 明朝"/>
                <w:sz w:val="20"/>
              </w:rPr>
            </w:pPr>
            <w:r w:rsidRPr="008A765C">
              <w:rPr>
                <w:rFonts w:ascii="ＭＳ 明朝" w:eastAsia="ＭＳ 明朝" w:hAnsi="ＭＳ 明朝" w:hint="eastAsia"/>
                <w:sz w:val="20"/>
              </w:rPr>
              <w:t>・</w:t>
            </w:r>
            <w:r w:rsidR="00670269">
              <w:rPr>
                <w:rFonts w:ascii="ＭＳ 明朝" w:eastAsia="ＭＳ 明朝" w:hAnsi="ＭＳ 明朝" w:hint="eastAsia"/>
                <w:sz w:val="20"/>
              </w:rPr>
              <w:t>４つの反応について、</w:t>
            </w:r>
            <w:r w:rsidRPr="008A765C">
              <w:rPr>
                <w:rFonts w:ascii="ＭＳ 明朝" w:eastAsia="ＭＳ 明朝" w:hAnsi="ＭＳ 明朝" w:hint="eastAsia"/>
                <w:sz w:val="20"/>
                <w:u w:val="single"/>
              </w:rPr>
              <w:t>19項目版では各</w:t>
            </w:r>
            <w:r w:rsidR="00EE2CC1" w:rsidRPr="008A765C">
              <w:rPr>
                <w:rFonts w:ascii="ＭＳ 明朝" w:eastAsia="ＭＳ 明朝" w:hAnsi="ＭＳ 明朝" w:hint="eastAsia"/>
                <w:sz w:val="20"/>
                <w:u w:val="single"/>
              </w:rPr>
              <w:t>反応</w:t>
            </w:r>
            <w:r w:rsidRPr="008A765C">
              <w:rPr>
                <w:rFonts w:ascii="ＭＳ 明朝" w:eastAsia="ＭＳ 明朝" w:hAnsi="ＭＳ 明朝" w:hint="eastAsia"/>
                <w:sz w:val="20"/>
                <w:u w:val="single"/>
              </w:rPr>
              <w:t>6点</w:t>
            </w:r>
            <w:r w:rsidRPr="008A765C">
              <w:rPr>
                <w:rFonts w:ascii="ＭＳ 明朝" w:eastAsia="ＭＳ 明朝" w:hAnsi="ＭＳ 明朝" w:hint="eastAsia"/>
                <w:sz w:val="20"/>
              </w:rPr>
              <w:t>、</w:t>
            </w:r>
            <w:r w:rsidRPr="008A765C">
              <w:rPr>
                <w:rFonts w:ascii="ＭＳ 明朝" w:eastAsia="ＭＳ 明朝" w:hAnsi="ＭＳ 明朝" w:hint="eastAsia"/>
                <w:sz w:val="20"/>
                <w:u w:val="single"/>
              </w:rPr>
              <w:t>31項目版では9点</w:t>
            </w:r>
            <w:r w:rsidRPr="008A765C">
              <w:rPr>
                <w:rFonts w:ascii="ＭＳ 明朝" w:eastAsia="ＭＳ 明朝" w:hAnsi="ＭＳ 明朝" w:hint="eastAsia"/>
                <w:sz w:val="20"/>
              </w:rPr>
              <w:t>を目安に、自分の状態を客観的にとらえさせる。このとき、児童生徒を不安にさせないよう</w:t>
            </w:r>
            <w:r w:rsidR="00A62DD6" w:rsidRPr="008A765C">
              <w:rPr>
                <w:rFonts w:ascii="ＭＳ 明朝" w:eastAsia="ＭＳ 明朝" w:hAnsi="ＭＳ 明朝" w:hint="eastAsia"/>
                <w:sz w:val="20"/>
              </w:rPr>
              <w:t>、</w:t>
            </w:r>
            <w:r w:rsidRPr="008A765C">
              <w:rPr>
                <w:rFonts w:ascii="ＭＳ 明朝" w:eastAsia="ＭＳ 明朝" w:hAnsi="ＭＳ 明朝" w:hint="eastAsia"/>
                <w:sz w:val="20"/>
              </w:rPr>
              <w:t>絶対的な規準ではなくあくまで</w:t>
            </w:r>
            <w:r w:rsidR="00EE2CC1" w:rsidRPr="008A765C">
              <w:rPr>
                <w:rFonts w:ascii="ＭＳ 明朝" w:eastAsia="ＭＳ 明朝" w:hAnsi="ＭＳ 明朝" w:hint="eastAsia"/>
                <w:sz w:val="20"/>
              </w:rPr>
              <w:t>傾向であること、また</w:t>
            </w:r>
            <w:r w:rsidRPr="008A765C">
              <w:rPr>
                <w:rFonts w:ascii="ＭＳ 明朝" w:eastAsia="ＭＳ 明朝" w:hAnsi="ＭＳ 明朝" w:hint="eastAsia"/>
                <w:sz w:val="20"/>
              </w:rPr>
              <w:t>指標の１つであること</w:t>
            </w:r>
            <w:r w:rsidR="008A765C">
              <w:rPr>
                <w:rFonts w:ascii="ＭＳ 明朝" w:eastAsia="ＭＳ 明朝" w:hAnsi="ＭＳ 明朝" w:hint="eastAsia"/>
                <w:sz w:val="20"/>
              </w:rPr>
              <w:t>を伝える</w:t>
            </w:r>
            <w:r w:rsidR="00A62DD6" w:rsidRPr="008A765C">
              <w:rPr>
                <w:rFonts w:ascii="ＭＳ 明朝" w:eastAsia="ＭＳ 明朝" w:hAnsi="ＭＳ 明朝" w:hint="eastAsia"/>
                <w:sz w:val="20"/>
              </w:rPr>
              <w:t>。</w:t>
            </w:r>
          </w:p>
          <w:p w:rsidR="00670269" w:rsidRPr="00670269" w:rsidRDefault="00670269" w:rsidP="00670269">
            <w:pPr>
              <w:ind w:left="200" w:hangingChars="100" w:hanging="200"/>
              <w:rPr>
                <w:rFonts w:ascii="ＭＳ 明朝" w:eastAsia="ＭＳ 明朝" w:hAnsi="ＭＳ 明朝"/>
                <w:sz w:val="20"/>
              </w:rPr>
            </w:pPr>
            <w:r>
              <w:rPr>
                <w:rFonts w:ascii="ＭＳ 明朝" w:eastAsia="ＭＳ 明朝" w:hAnsi="ＭＳ 明朝" w:hint="eastAsia"/>
                <w:sz w:val="20"/>
              </w:rPr>
              <w:t>・リーフレットＰＰ版を活用してもよい。</w:t>
            </w:r>
          </w:p>
        </w:tc>
      </w:tr>
      <w:tr w:rsidR="00E24E7A">
        <w:tc>
          <w:tcPr>
            <w:tcW w:w="425" w:type="dxa"/>
          </w:tcPr>
          <w:p w:rsidR="00E24E7A" w:rsidRPr="008A765C" w:rsidRDefault="00E24E7A">
            <w:pPr>
              <w:rPr>
                <w:rFonts w:ascii="ＭＳ 明朝" w:eastAsia="ＭＳ 明朝" w:hAnsi="ＭＳ 明朝"/>
                <w:sz w:val="20"/>
              </w:rPr>
            </w:pPr>
            <w:r w:rsidRPr="008A765C">
              <w:rPr>
                <w:rFonts w:ascii="ＭＳ 明朝" w:eastAsia="ＭＳ 明朝" w:hAnsi="ＭＳ 明朝" w:hint="eastAsia"/>
                <w:sz w:val="20"/>
              </w:rPr>
              <w:t>終結</w:t>
            </w:r>
          </w:p>
        </w:tc>
        <w:tc>
          <w:tcPr>
            <w:tcW w:w="3969" w:type="dxa"/>
          </w:tcPr>
          <w:p w:rsidR="00823EC3" w:rsidRPr="008A765C" w:rsidRDefault="008427B5" w:rsidP="00881137">
            <w:pPr>
              <w:rPr>
                <w:rFonts w:ascii="ＭＳ 明朝" w:eastAsia="ＭＳ 明朝" w:hAnsi="ＭＳ 明朝"/>
                <w:sz w:val="20"/>
              </w:rPr>
            </w:pPr>
            <w:r w:rsidRPr="008A765C">
              <w:rPr>
                <w:rFonts w:ascii="ＭＳ 明朝" w:eastAsia="ＭＳ 明朝" w:hAnsi="ＭＳ 明朝" w:hint="eastAsia"/>
                <w:sz w:val="20"/>
              </w:rPr>
              <w:t>・リラクセーションをもう一度行う</w:t>
            </w:r>
          </w:p>
          <w:p w:rsidR="002302D1" w:rsidRDefault="002302D1" w:rsidP="00B506B7">
            <w:pPr>
              <w:ind w:left="200" w:hangingChars="100" w:hanging="200"/>
              <w:rPr>
                <w:rFonts w:ascii="ＭＳ 明朝" w:eastAsia="ＭＳ 明朝" w:hAnsi="ＭＳ 明朝"/>
                <w:sz w:val="20"/>
              </w:rPr>
            </w:pPr>
          </w:p>
          <w:p w:rsidR="002302D1" w:rsidRDefault="002302D1" w:rsidP="00B506B7">
            <w:pPr>
              <w:ind w:left="200" w:hangingChars="100" w:hanging="200"/>
              <w:rPr>
                <w:rFonts w:ascii="ＭＳ 明朝" w:eastAsia="ＭＳ 明朝" w:hAnsi="ＭＳ 明朝"/>
                <w:sz w:val="20"/>
              </w:rPr>
            </w:pPr>
          </w:p>
          <w:p w:rsidR="002302D1" w:rsidRDefault="002302D1" w:rsidP="00B506B7">
            <w:pPr>
              <w:ind w:left="200" w:hangingChars="100" w:hanging="200"/>
              <w:rPr>
                <w:rFonts w:ascii="ＭＳ 明朝" w:eastAsia="ＭＳ 明朝" w:hAnsi="ＭＳ 明朝"/>
                <w:sz w:val="20"/>
              </w:rPr>
            </w:pPr>
          </w:p>
          <w:p w:rsidR="002302D1" w:rsidRDefault="002302D1" w:rsidP="00B506B7">
            <w:pPr>
              <w:ind w:left="200" w:hangingChars="100" w:hanging="200"/>
              <w:rPr>
                <w:rFonts w:ascii="ＭＳ 明朝" w:eastAsia="ＭＳ 明朝" w:hAnsi="ＭＳ 明朝"/>
                <w:sz w:val="20"/>
              </w:rPr>
            </w:pPr>
          </w:p>
          <w:p w:rsidR="002302D1" w:rsidRDefault="002302D1" w:rsidP="00B506B7">
            <w:pPr>
              <w:ind w:left="200" w:hangingChars="100" w:hanging="200"/>
              <w:rPr>
                <w:rFonts w:ascii="ＭＳ 明朝" w:eastAsia="ＭＳ 明朝" w:hAnsi="ＭＳ 明朝"/>
                <w:sz w:val="20"/>
              </w:rPr>
            </w:pPr>
          </w:p>
          <w:p w:rsidR="00E24E7A" w:rsidRDefault="00823EC3" w:rsidP="00B506B7">
            <w:pPr>
              <w:ind w:left="200" w:hangingChars="100" w:hanging="200"/>
              <w:rPr>
                <w:rFonts w:ascii="ＭＳ 明朝" w:eastAsia="ＭＳ 明朝" w:hAnsi="ＭＳ 明朝"/>
                <w:sz w:val="20"/>
              </w:rPr>
            </w:pPr>
            <w:r w:rsidRPr="008A765C">
              <w:rPr>
                <w:rFonts w:ascii="ＭＳ 明朝" w:eastAsia="ＭＳ 明朝" w:hAnsi="ＭＳ 明朝" w:hint="eastAsia"/>
                <w:sz w:val="20"/>
              </w:rPr>
              <w:t>・</w:t>
            </w:r>
            <w:r w:rsidR="00881137" w:rsidRPr="008A765C">
              <w:rPr>
                <w:rFonts w:ascii="ＭＳ 明朝" w:eastAsia="ＭＳ 明朝" w:hAnsi="ＭＳ 明朝" w:hint="eastAsia"/>
                <w:sz w:val="20"/>
              </w:rPr>
              <w:t>「</w:t>
            </w:r>
            <w:r w:rsidR="00B918A8" w:rsidRPr="008A765C">
              <w:rPr>
                <w:rFonts w:ascii="ＭＳ 明朝" w:eastAsia="ＭＳ 明朝" w:hAnsi="ＭＳ 明朝" w:hint="eastAsia"/>
                <w:sz w:val="20"/>
              </w:rPr>
              <w:t>心とからだの</w:t>
            </w:r>
            <w:r w:rsidRPr="008A765C">
              <w:rPr>
                <w:rFonts w:ascii="ＭＳ 明朝" w:eastAsia="ＭＳ 明朝" w:hAnsi="ＭＳ 明朝" w:hint="eastAsia"/>
                <w:sz w:val="20"/>
              </w:rPr>
              <w:t>健康観察</w:t>
            </w:r>
            <w:r w:rsidR="00881137" w:rsidRPr="008A765C">
              <w:rPr>
                <w:rFonts w:ascii="ＭＳ 明朝" w:eastAsia="ＭＳ 明朝" w:hAnsi="ＭＳ 明朝" w:hint="eastAsia"/>
                <w:sz w:val="20"/>
              </w:rPr>
              <w:t>」</w:t>
            </w:r>
            <w:r w:rsidR="00B918A8" w:rsidRPr="008A765C">
              <w:rPr>
                <w:rFonts w:ascii="ＭＳ 明朝" w:eastAsia="ＭＳ 明朝" w:hAnsi="ＭＳ 明朝" w:hint="eastAsia"/>
                <w:sz w:val="20"/>
              </w:rPr>
              <w:t>の用紙を</w:t>
            </w:r>
            <w:r w:rsidRPr="008A765C">
              <w:rPr>
                <w:rFonts w:ascii="ＭＳ 明朝" w:eastAsia="ＭＳ 明朝" w:hAnsi="ＭＳ 明朝" w:hint="eastAsia"/>
                <w:sz w:val="20"/>
              </w:rPr>
              <w:t>回収する</w:t>
            </w:r>
            <w:r w:rsidR="00B506B7" w:rsidRPr="008A765C">
              <w:rPr>
                <w:rFonts w:ascii="ＭＳ 明朝" w:eastAsia="ＭＳ 明朝" w:hAnsi="ＭＳ 明朝" w:hint="eastAsia"/>
                <w:sz w:val="20"/>
              </w:rPr>
              <w:t>。</w:t>
            </w:r>
          </w:p>
          <w:p w:rsidR="00F804F3" w:rsidRDefault="00F804F3" w:rsidP="00B506B7">
            <w:pPr>
              <w:ind w:left="200" w:hangingChars="100" w:hanging="200"/>
              <w:rPr>
                <w:rFonts w:ascii="ＭＳ 明朝" w:eastAsia="ＭＳ 明朝" w:hAnsi="ＭＳ 明朝"/>
                <w:sz w:val="20"/>
              </w:rPr>
            </w:pPr>
          </w:p>
          <w:p w:rsidR="00F804F3" w:rsidRPr="00733695" w:rsidRDefault="00660F36" w:rsidP="00B506B7">
            <w:pPr>
              <w:ind w:left="200" w:hangingChars="100" w:hanging="200"/>
              <w:rPr>
                <w:rFonts w:ascii="ＭＳ 明朝" w:eastAsia="ＭＳ 明朝" w:hAnsi="ＭＳ 明朝"/>
                <w:sz w:val="20"/>
              </w:rPr>
            </w:pPr>
            <w:r>
              <w:rPr>
                <w:rFonts w:ascii="ＭＳ 明朝" w:eastAsia="ＭＳ 明朝" w:hAnsi="ＭＳ 明朝" w:hint="eastAsia"/>
                <w:sz w:val="20"/>
              </w:rPr>
              <w:lastRenderedPageBreak/>
              <w:t>・</w:t>
            </w:r>
            <w:r w:rsidR="00F804F3" w:rsidRPr="00733695">
              <w:rPr>
                <w:rFonts w:ascii="ＭＳ 明朝" w:eastAsia="ＭＳ 明朝" w:hAnsi="ＭＳ 明朝" w:hint="eastAsia"/>
                <w:sz w:val="20"/>
              </w:rPr>
              <w:t>資料</w:t>
            </w:r>
            <w:r w:rsidR="00310C49">
              <w:rPr>
                <w:rFonts w:ascii="ＭＳ 明朝" w:eastAsia="ＭＳ 明朝" w:hAnsi="ＭＳ 明朝" w:hint="eastAsia"/>
                <w:sz w:val="20"/>
              </w:rPr>
              <w:t>④</w:t>
            </w:r>
            <w:r w:rsidR="00E91263">
              <w:rPr>
                <w:rFonts w:ascii="ＭＳ 明朝" w:eastAsia="ＭＳ 明朝" w:hAnsi="ＭＳ 明朝" w:hint="eastAsia"/>
                <w:sz w:val="20"/>
              </w:rPr>
              <w:t>「この授業のまとめ」を配付</w:t>
            </w:r>
            <w:r w:rsidR="00F804F3" w:rsidRPr="00733695">
              <w:rPr>
                <w:rFonts w:ascii="ＭＳ 明朝" w:eastAsia="ＭＳ 明朝" w:hAnsi="ＭＳ 明朝" w:hint="eastAsia"/>
                <w:sz w:val="20"/>
              </w:rPr>
              <w:t>し、読み上げる。</w:t>
            </w:r>
          </w:p>
          <w:p w:rsidR="00F804F3" w:rsidRPr="00E91263" w:rsidRDefault="00F804F3" w:rsidP="00B506B7">
            <w:pPr>
              <w:ind w:left="200" w:hangingChars="100" w:hanging="200"/>
              <w:rPr>
                <w:rFonts w:ascii="ＭＳ 明朝" w:eastAsia="ＭＳ 明朝" w:hAnsi="ＭＳ 明朝"/>
                <w:sz w:val="20"/>
              </w:rPr>
            </w:pPr>
          </w:p>
        </w:tc>
        <w:tc>
          <w:tcPr>
            <w:tcW w:w="5185" w:type="dxa"/>
          </w:tcPr>
          <w:p w:rsidR="009B79CF" w:rsidRPr="008A765C" w:rsidRDefault="00B506B7" w:rsidP="00EE2CC1">
            <w:pPr>
              <w:ind w:left="200" w:hangingChars="100" w:hanging="200"/>
              <w:rPr>
                <w:rFonts w:ascii="ＭＳ 明朝" w:eastAsia="ＭＳ 明朝" w:hAnsi="ＭＳ 明朝"/>
                <w:sz w:val="20"/>
              </w:rPr>
            </w:pPr>
            <w:r w:rsidRPr="008A765C">
              <w:rPr>
                <w:rFonts w:ascii="ＭＳ 明朝" w:eastAsia="ＭＳ 明朝" w:hAnsi="ＭＳ 明朝" w:hint="eastAsia"/>
                <w:sz w:val="20"/>
              </w:rPr>
              <w:lastRenderedPageBreak/>
              <w:t>・</w:t>
            </w:r>
            <w:r w:rsidR="009B79CF" w:rsidRPr="008A765C">
              <w:rPr>
                <w:rFonts w:ascii="ＭＳ 明朝" w:eastAsia="ＭＳ 明朝" w:hAnsi="ＭＳ 明朝" w:hint="eastAsia"/>
                <w:sz w:val="20"/>
              </w:rPr>
              <w:t>思い出したくないことを思い出してしまう児童生徒がいることが予想されることから、リラクセーションをもう一度して緊張を緩めて</w:t>
            </w:r>
            <w:r w:rsidR="008A765C">
              <w:rPr>
                <w:rFonts w:ascii="ＭＳ 明朝" w:eastAsia="ＭＳ 明朝" w:hAnsi="ＭＳ 明朝" w:hint="eastAsia"/>
                <w:sz w:val="20"/>
              </w:rPr>
              <w:t>から</w:t>
            </w:r>
            <w:r w:rsidR="009B79CF" w:rsidRPr="008A765C">
              <w:rPr>
                <w:rFonts w:ascii="ＭＳ 明朝" w:eastAsia="ＭＳ 明朝" w:hAnsi="ＭＳ 明朝" w:hint="eastAsia"/>
                <w:sz w:val="20"/>
              </w:rPr>
              <w:t>授業を終了させる。</w:t>
            </w:r>
          </w:p>
          <w:p w:rsidR="00764F57" w:rsidRDefault="009B79CF" w:rsidP="00EE2CC1">
            <w:pPr>
              <w:ind w:left="200" w:hangingChars="100" w:hanging="200"/>
              <w:rPr>
                <w:rFonts w:ascii="ＭＳ 明朝" w:eastAsia="ＭＳ 明朝" w:hAnsi="ＭＳ 明朝"/>
                <w:sz w:val="20"/>
              </w:rPr>
            </w:pPr>
            <w:r w:rsidRPr="008A765C">
              <w:rPr>
                <w:rFonts w:ascii="ＭＳ 明朝" w:eastAsia="ＭＳ 明朝" w:hAnsi="ＭＳ 明朝" w:hint="eastAsia"/>
                <w:sz w:val="20"/>
              </w:rPr>
              <w:t>・</w:t>
            </w:r>
            <w:r w:rsidR="00823EC3" w:rsidRPr="008A765C">
              <w:rPr>
                <w:rFonts w:ascii="ＭＳ 明朝" w:eastAsia="ＭＳ 明朝" w:hAnsi="ＭＳ 明朝" w:hint="eastAsia"/>
                <w:sz w:val="20"/>
              </w:rPr>
              <w:t>これから頑張りたいこと</w:t>
            </w:r>
            <w:r w:rsidRPr="008A765C">
              <w:rPr>
                <w:rFonts w:ascii="ＭＳ 明朝" w:eastAsia="ＭＳ 明朝" w:hAnsi="ＭＳ 明朝" w:hint="eastAsia"/>
                <w:sz w:val="20"/>
              </w:rPr>
              <w:t>を発表（交流）させるなど</w:t>
            </w:r>
            <w:r w:rsidR="00823EC3" w:rsidRPr="008A765C">
              <w:rPr>
                <w:rFonts w:ascii="ＭＳ 明朝" w:eastAsia="ＭＳ 明朝" w:hAnsi="ＭＳ 明朝" w:hint="eastAsia"/>
                <w:sz w:val="20"/>
              </w:rPr>
              <w:t>、気持ちが前向きになるよう</w:t>
            </w:r>
            <w:r w:rsidRPr="008A765C">
              <w:rPr>
                <w:rFonts w:ascii="ＭＳ 明朝" w:eastAsia="ＭＳ 明朝" w:hAnsi="ＭＳ 明朝" w:hint="eastAsia"/>
                <w:sz w:val="20"/>
              </w:rPr>
              <w:t>な内容で授業を終了することも考えられる。</w:t>
            </w:r>
          </w:p>
          <w:p w:rsidR="002302D1" w:rsidRDefault="002302D1" w:rsidP="00EE2CC1">
            <w:pPr>
              <w:ind w:left="200" w:hangingChars="100" w:hanging="200"/>
              <w:rPr>
                <w:rFonts w:ascii="ＭＳ 明朝" w:eastAsia="ＭＳ 明朝" w:hAnsi="ＭＳ 明朝"/>
                <w:sz w:val="20"/>
              </w:rPr>
            </w:pPr>
            <w:r>
              <w:rPr>
                <w:rFonts w:ascii="ＭＳ 明朝" w:eastAsia="ＭＳ 明朝" w:hAnsi="ＭＳ 明朝" w:hint="eastAsia"/>
                <w:sz w:val="20"/>
              </w:rPr>
              <w:t>・回収の際は、アンケートが周りの児童生徒から見えないよう配慮する。</w:t>
            </w:r>
          </w:p>
          <w:p w:rsidR="00F804F3" w:rsidRDefault="00F804F3" w:rsidP="00EE2CC1">
            <w:pPr>
              <w:ind w:left="200" w:hangingChars="100" w:hanging="200"/>
              <w:rPr>
                <w:rFonts w:ascii="ＭＳ 明朝" w:eastAsia="ＭＳ 明朝" w:hAnsi="ＭＳ 明朝"/>
                <w:sz w:val="20"/>
              </w:rPr>
            </w:pPr>
          </w:p>
          <w:p w:rsidR="00F804F3" w:rsidRPr="00733695" w:rsidRDefault="00F804F3" w:rsidP="00F804F3">
            <w:pPr>
              <w:ind w:left="200" w:hangingChars="100" w:hanging="200"/>
              <w:rPr>
                <w:rFonts w:ascii="ＭＳ 明朝" w:eastAsia="ＭＳ 明朝" w:hAnsi="ＭＳ 明朝"/>
                <w:sz w:val="20"/>
              </w:rPr>
            </w:pPr>
            <w:r w:rsidRPr="00733695">
              <w:rPr>
                <w:rFonts w:ascii="ＭＳ 明朝" w:eastAsia="ＭＳ 明朝" w:hAnsi="ＭＳ 明朝" w:hint="eastAsia"/>
                <w:sz w:val="20"/>
              </w:rPr>
              <w:lastRenderedPageBreak/>
              <w:t>・この授業ではアンケート「心とからだの健康観察」の実施に先立って、</w:t>
            </w:r>
            <w:r w:rsidR="00A57D83" w:rsidRPr="00733695">
              <w:rPr>
                <w:rFonts w:ascii="ＭＳ 明朝" w:eastAsia="ＭＳ 明朝" w:hAnsi="ＭＳ 明朝" w:hint="eastAsia"/>
                <w:sz w:val="20"/>
              </w:rPr>
              <w:t>＜</w:t>
            </w:r>
            <w:r w:rsidRPr="00733695">
              <w:rPr>
                <w:rFonts w:ascii="ＭＳ 明朝" w:eastAsia="ＭＳ 明朝" w:hAnsi="ＭＳ 明朝" w:hint="eastAsia"/>
                <w:sz w:val="20"/>
              </w:rPr>
              <w:t>「心とからだの健康観察」をする前に＞を読み上げることになっています。</w:t>
            </w:r>
          </w:p>
          <w:p w:rsidR="00F804F3" w:rsidRPr="00733695" w:rsidRDefault="00F804F3" w:rsidP="00F804F3">
            <w:pPr>
              <w:ind w:left="200" w:hangingChars="100" w:hanging="200"/>
              <w:rPr>
                <w:rFonts w:ascii="ＭＳ 明朝" w:eastAsia="ＭＳ 明朝" w:hAnsi="ＭＳ 明朝"/>
                <w:sz w:val="20"/>
              </w:rPr>
            </w:pPr>
            <w:r w:rsidRPr="00733695">
              <w:rPr>
                <w:rFonts w:ascii="ＭＳ 明朝" w:eastAsia="ＭＳ 明朝" w:hAnsi="ＭＳ 明朝" w:hint="eastAsia"/>
                <w:sz w:val="20"/>
              </w:rPr>
              <w:t>・これと一対のものとして、授業の終わりに、「この授業の</w:t>
            </w:r>
            <w:r w:rsidR="00A57D83" w:rsidRPr="00733695">
              <w:rPr>
                <w:rFonts w:ascii="ＭＳ 明朝" w:eastAsia="ＭＳ 明朝" w:hAnsi="ＭＳ 明朝" w:hint="eastAsia"/>
                <w:sz w:val="20"/>
              </w:rPr>
              <w:t>まとめ</w:t>
            </w:r>
            <w:r w:rsidRPr="00733695">
              <w:rPr>
                <w:rFonts w:ascii="ＭＳ 明朝" w:eastAsia="ＭＳ 明朝" w:hAnsi="ＭＳ 明朝" w:hint="eastAsia"/>
                <w:sz w:val="20"/>
              </w:rPr>
              <w:t>」を配</w:t>
            </w:r>
            <w:r w:rsidR="00E91263">
              <w:rPr>
                <w:rFonts w:ascii="ＭＳ 明朝" w:eastAsia="ＭＳ 明朝" w:hAnsi="ＭＳ 明朝" w:hint="eastAsia"/>
                <w:sz w:val="20"/>
              </w:rPr>
              <w:t>付</w:t>
            </w:r>
            <w:r w:rsidRPr="00733695">
              <w:rPr>
                <w:rFonts w:ascii="ＭＳ 明朝" w:eastAsia="ＭＳ 明朝" w:hAnsi="ＭＳ 明朝" w:hint="eastAsia"/>
                <w:sz w:val="20"/>
              </w:rPr>
              <w:t>して、困ったときには助けを求めるという「SOSの出し方</w:t>
            </w:r>
            <w:r w:rsidR="0035277F">
              <w:rPr>
                <w:rFonts w:ascii="ＭＳ 明朝" w:eastAsia="ＭＳ 明朝" w:hAnsi="ＭＳ 明朝" w:hint="eastAsia"/>
                <w:sz w:val="20"/>
              </w:rPr>
              <w:t>・</w:t>
            </w:r>
            <w:r w:rsidR="0035277F" w:rsidRPr="007B0AA5">
              <w:rPr>
                <w:rFonts w:ascii="ＭＳ 明朝" w:eastAsia="ＭＳ 明朝" w:hAnsi="ＭＳ 明朝" w:hint="eastAsia"/>
                <w:color w:val="000000" w:themeColor="text1"/>
                <w:sz w:val="20"/>
              </w:rPr>
              <w:t>受け止め方</w:t>
            </w:r>
            <w:r w:rsidRPr="007B0AA5">
              <w:rPr>
                <w:rFonts w:ascii="ＭＳ 明朝" w:eastAsia="ＭＳ 明朝" w:hAnsi="ＭＳ 明朝" w:hint="eastAsia"/>
                <w:color w:val="000000" w:themeColor="text1"/>
                <w:sz w:val="20"/>
              </w:rPr>
              <w:t>に</w:t>
            </w:r>
            <w:r w:rsidRPr="00733695">
              <w:rPr>
                <w:rFonts w:ascii="ＭＳ 明朝" w:eastAsia="ＭＳ 明朝" w:hAnsi="ＭＳ 明朝" w:hint="eastAsia"/>
                <w:sz w:val="20"/>
              </w:rPr>
              <w:t>関する教育」をします。</w:t>
            </w:r>
          </w:p>
          <w:p w:rsidR="00F804F3" w:rsidRPr="00733695" w:rsidRDefault="00E91263" w:rsidP="00F804F3">
            <w:pPr>
              <w:ind w:left="200" w:hangingChars="100" w:hanging="200"/>
              <w:rPr>
                <w:rFonts w:ascii="ＭＳ 明朝" w:eastAsia="ＭＳ 明朝" w:hAnsi="ＭＳ 明朝"/>
                <w:sz w:val="20"/>
              </w:rPr>
            </w:pPr>
            <w:r>
              <w:rPr>
                <w:rFonts w:ascii="ＭＳ 明朝" w:eastAsia="ＭＳ 明朝" w:hAnsi="ＭＳ 明朝" w:hint="eastAsia"/>
                <w:sz w:val="20"/>
              </w:rPr>
              <w:t>・配付</w:t>
            </w:r>
            <w:r w:rsidR="00F804F3" w:rsidRPr="00733695">
              <w:rPr>
                <w:rFonts w:ascii="ＭＳ 明朝" w:eastAsia="ＭＳ 明朝" w:hAnsi="ＭＳ 明朝" w:hint="eastAsia"/>
                <w:sz w:val="20"/>
              </w:rPr>
              <w:t>資料</w:t>
            </w:r>
            <w:r w:rsidR="00310C49">
              <w:rPr>
                <w:rFonts w:ascii="ＭＳ 明朝" w:eastAsia="ＭＳ 明朝" w:hAnsi="ＭＳ 明朝" w:hint="eastAsia"/>
                <w:sz w:val="20"/>
              </w:rPr>
              <w:t>④</w:t>
            </w:r>
            <w:r w:rsidR="00F804F3" w:rsidRPr="00733695">
              <w:rPr>
                <w:rFonts w:ascii="ＭＳ 明朝" w:eastAsia="ＭＳ 明朝" w:hAnsi="ＭＳ 明朝" w:hint="eastAsia"/>
                <w:sz w:val="20"/>
              </w:rPr>
              <w:t>「この授業のまとめ」を読み上げてください</w:t>
            </w:r>
            <w:r w:rsidR="00CD5331" w:rsidRPr="00733695">
              <w:rPr>
                <w:rFonts w:ascii="ＭＳ 明朝" w:eastAsia="ＭＳ 明朝" w:hAnsi="ＭＳ 明朝" w:hint="eastAsia"/>
                <w:sz w:val="20"/>
              </w:rPr>
              <w:t>（発達段階や学級の状況により「誰かに相談する」ことの大切さが伝わるように補足してください）</w:t>
            </w:r>
            <w:r w:rsidR="00F804F3" w:rsidRPr="00733695">
              <w:rPr>
                <w:rFonts w:ascii="ＭＳ 明朝" w:eastAsia="ＭＳ 明朝" w:hAnsi="ＭＳ 明朝" w:hint="eastAsia"/>
                <w:sz w:val="20"/>
              </w:rPr>
              <w:t>。</w:t>
            </w:r>
          </w:p>
          <w:p w:rsidR="00F804F3" w:rsidRPr="00733695" w:rsidRDefault="00F804F3" w:rsidP="00F804F3">
            <w:pPr>
              <w:ind w:leftChars="100" w:left="240" w:firstLineChars="600" w:firstLine="1200"/>
              <w:rPr>
                <w:rFonts w:ascii="ＭＳ 明朝" w:eastAsia="ＭＳ 明朝" w:hAnsi="ＭＳ 明朝"/>
                <w:sz w:val="20"/>
              </w:rPr>
            </w:pPr>
            <w:r w:rsidRPr="00733695">
              <w:rPr>
                <w:rFonts w:ascii="ＭＳ 明朝" w:eastAsia="ＭＳ 明朝" w:hAnsi="ＭＳ 明朝" w:hint="eastAsia"/>
                <w:sz w:val="20"/>
              </w:rPr>
              <w:t>＜この授業のまとめ＞</w:t>
            </w:r>
          </w:p>
          <w:p w:rsidR="00F804F3" w:rsidRPr="00733695" w:rsidRDefault="00F804F3" w:rsidP="00F804F3">
            <w:pPr>
              <w:ind w:left="200" w:hangingChars="100" w:hanging="200"/>
              <w:rPr>
                <w:rFonts w:ascii="ＭＳ 明朝" w:eastAsia="ＭＳ 明朝" w:hAnsi="ＭＳ 明朝"/>
                <w:sz w:val="20"/>
              </w:rPr>
            </w:pPr>
            <w:r w:rsidRPr="00733695">
              <w:rPr>
                <w:rFonts w:ascii="ＭＳ 明朝" w:eastAsia="ＭＳ 明朝" w:hAnsi="ＭＳ 明朝" w:hint="eastAsia"/>
                <w:sz w:val="20"/>
              </w:rPr>
              <w:t xml:space="preserve">　</w:t>
            </w:r>
            <w:r w:rsidR="00660F36">
              <w:rPr>
                <w:rFonts w:ascii="ＭＳ 明朝" w:eastAsia="ＭＳ 明朝" w:hAnsi="ＭＳ 明朝" w:hint="eastAsia"/>
                <w:sz w:val="20"/>
              </w:rPr>
              <w:t xml:space="preserve">　</w:t>
            </w:r>
            <w:r w:rsidRPr="00733695">
              <w:rPr>
                <w:rFonts w:ascii="ＭＳ 明朝" w:eastAsia="ＭＳ 明朝" w:hAnsi="ＭＳ 明朝" w:hint="eastAsia"/>
                <w:sz w:val="20"/>
              </w:rPr>
              <w:t>この授業では、はじめにアンケートを使って心とからだの健康をふりかえりました。次に、楽しくなかったり安心できないときには「こうすればよい」という方法を学びました。</w:t>
            </w:r>
          </w:p>
          <w:p w:rsidR="00F804F3" w:rsidRPr="00733695" w:rsidRDefault="00F804F3" w:rsidP="00F804F3">
            <w:pPr>
              <w:ind w:left="200" w:hangingChars="100" w:hanging="200"/>
              <w:rPr>
                <w:rFonts w:ascii="ＭＳ 明朝" w:eastAsia="ＭＳ 明朝" w:hAnsi="ＭＳ 明朝"/>
                <w:sz w:val="20"/>
              </w:rPr>
            </w:pPr>
            <w:r w:rsidRPr="00733695">
              <w:rPr>
                <w:rFonts w:ascii="ＭＳ 明朝" w:eastAsia="ＭＳ 明朝" w:hAnsi="ＭＳ 明朝" w:hint="eastAsia"/>
                <w:sz w:val="20"/>
              </w:rPr>
              <w:t xml:space="preserve">　</w:t>
            </w:r>
            <w:r w:rsidR="00660F36">
              <w:rPr>
                <w:rFonts w:ascii="ＭＳ 明朝" w:eastAsia="ＭＳ 明朝" w:hAnsi="ＭＳ 明朝" w:hint="eastAsia"/>
                <w:sz w:val="20"/>
              </w:rPr>
              <w:t xml:space="preserve">　</w:t>
            </w:r>
            <w:r w:rsidRPr="00733695">
              <w:rPr>
                <w:rFonts w:ascii="ＭＳ 明朝" w:eastAsia="ＭＳ 明朝" w:hAnsi="ＭＳ 明朝" w:hint="eastAsia"/>
                <w:sz w:val="20"/>
              </w:rPr>
              <w:t>最後に、もう一つ知っておいて欲しいことがあります。それは「だれかに相談してもよいのだ」ということです。</w:t>
            </w:r>
          </w:p>
          <w:p w:rsidR="00F804F3" w:rsidRPr="00733695" w:rsidRDefault="00F804F3" w:rsidP="00F804F3">
            <w:pPr>
              <w:ind w:left="200" w:hangingChars="100" w:hanging="200"/>
              <w:rPr>
                <w:rFonts w:ascii="ＭＳ 明朝" w:eastAsia="ＭＳ 明朝" w:hAnsi="ＭＳ 明朝"/>
                <w:sz w:val="20"/>
              </w:rPr>
            </w:pPr>
            <w:r w:rsidRPr="00733695">
              <w:rPr>
                <w:rFonts w:ascii="ＭＳ 明朝" w:eastAsia="ＭＳ 明朝" w:hAnsi="ＭＳ 明朝" w:hint="eastAsia"/>
                <w:sz w:val="20"/>
              </w:rPr>
              <w:t xml:space="preserve">　</w:t>
            </w:r>
            <w:r w:rsidR="00660F36">
              <w:rPr>
                <w:rFonts w:ascii="ＭＳ 明朝" w:eastAsia="ＭＳ 明朝" w:hAnsi="ＭＳ 明朝" w:hint="eastAsia"/>
                <w:sz w:val="20"/>
              </w:rPr>
              <w:t xml:space="preserve">　</w:t>
            </w:r>
            <w:r w:rsidRPr="00733695">
              <w:rPr>
                <w:rFonts w:ascii="ＭＳ 明朝" w:eastAsia="ＭＳ 明朝" w:hAnsi="ＭＳ 明朝" w:hint="eastAsia"/>
                <w:sz w:val="20"/>
              </w:rPr>
              <w:t>相談する相手は、あなたがよく知っている信頼できる人がいいですか？　たとえば、学校の先生やスクールカウンセラー、家族や友だちのことです。</w:t>
            </w:r>
          </w:p>
          <w:p w:rsidR="00F804F3" w:rsidRPr="001615E8" w:rsidRDefault="00F804F3" w:rsidP="00F804F3">
            <w:pPr>
              <w:ind w:left="200" w:hangingChars="100" w:hanging="200"/>
              <w:rPr>
                <w:rFonts w:ascii="ＭＳ 明朝" w:eastAsia="ＭＳ 明朝" w:hAnsi="ＭＳ 明朝"/>
                <w:color w:val="FF0000"/>
                <w:sz w:val="20"/>
              </w:rPr>
            </w:pPr>
            <w:r w:rsidRPr="00733695">
              <w:rPr>
                <w:rFonts w:ascii="ＭＳ 明朝" w:eastAsia="ＭＳ 明朝" w:hAnsi="ＭＳ 明朝" w:hint="eastAsia"/>
                <w:sz w:val="20"/>
              </w:rPr>
              <w:t xml:space="preserve">　</w:t>
            </w:r>
            <w:r w:rsidR="00660F36">
              <w:rPr>
                <w:rFonts w:ascii="ＭＳ 明朝" w:eastAsia="ＭＳ 明朝" w:hAnsi="ＭＳ 明朝" w:hint="eastAsia"/>
                <w:sz w:val="20"/>
              </w:rPr>
              <w:t xml:space="preserve">　</w:t>
            </w:r>
            <w:r w:rsidRPr="00733695">
              <w:rPr>
                <w:rFonts w:ascii="ＭＳ 明朝" w:eastAsia="ＭＳ 明朝" w:hAnsi="ＭＳ 明朝" w:hint="eastAsia"/>
                <w:sz w:val="20"/>
              </w:rPr>
              <w:t>もしかしたら、あなたのことを知らない人の方が話しやすいですか？　そんなときのために「２４時間子供ＳＯＳダイヤル」や「チャイルドライン」、「ふれあい電話」などがあります。</w:t>
            </w:r>
          </w:p>
          <w:p w:rsidR="00F804F3" w:rsidRPr="008A765C" w:rsidRDefault="00F804F3" w:rsidP="00733695">
            <w:pPr>
              <w:ind w:left="200" w:hangingChars="100" w:hanging="200"/>
              <w:rPr>
                <w:rFonts w:ascii="ＭＳ 明朝" w:eastAsia="ＭＳ 明朝" w:hAnsi="ＭＳ 明朝"/>
                <w:sz w:val="20"/>
              </w:rPr>
            </w:pPr>
            <w:r w:rsidRPr="001615E8">
              <w:rPr>
                <w:rFonts w:ascii="ＭＳ 明朝" w:eastAsia="ＭＳ 明朝" w:hAnsi="ＭＳ 明朝" w:hint="eastAsia"/>
                <w:color w:val="FF0000"/>
                <w:sz w:val="20"/>
              </w:rPr>
              <w:t xml:space="preserve">　</w:t>
            </w:r>
            <w:r w:rsidR="00660F36" w:rsidRPr="007B0AA5">
              <w:rPr>
                <w:rFonts w:ascii="ＭＳ 明朝" w:eastAsia="ＭＳ 明朝" w:hAnsi="ＭＳ 明朝" w:hint="eastAsia"/>
                <w:color w:val="000000" w:themeColor="text1"/>
                <w:sz w:val="20"/>
              </w:rPr>
              <w:t xml:space="preserve">　</w:t>
            </w:r>
            <w:r w:rsidR="00733695" w:rsidRPr="007B0AA5">
              <w:rPr>
                <w:rFonts w:ascii="ＭＳ 明朝" w:eastAsia="ＭＳ 明朝" w:hAnsi="ＭＳ 明朝" w:hint="eastAsia"/>
                <w:color w:val="000000" w:themeColor="text1"/>
                <w:sz w:val="20"/>
              </w:rPr>
              <w:t>「だれかに相談する」こと。それは、心とからだを健康にするための、上手な工夫のひとつです。そして、あなたが「友だちに相談された」とき、それが友だちのいのちに関わるものであったなら、心配している気持ちを伝えた上で「直ぐに話しやすい大人に相談する」こと。それが、その友だちとあなたのための正しい工夫です。</w:t>
            </w:r>
          </w:p>
        </w:tc>
      </w:tr>
    </w:tbl>
    <w:p w:rsidR="000E1E63" w:rsidRPr="004D084F" w:rsidRDefault="000E1E63" w:rsidP="00670269">
      <w:pPr>
        <w:rPr>
          <w:sz w:val="20"/>
        </w:rPr>
      </w:pPr>
    </w:p>
    <w:sectPr w:rsidR="000E1E63" w:rsidRPr="004D084F" w:rsidSect="00670269">
      <w:pgSz w:w="11900" w:h="16840" w:code="9"/>
      <w:pgMar w:top="794" w:right="851" w:bottom="851" w:left="1134" w:header="851" w:footer="992" w:gutter="0"/>
      <w:cols w:space="425"/>
      <w:docGrid w:type="lines" w:linePitch="3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5160" w:rsidRDefault="00485160" w:rsidP="00EF2566">
      <w:r>
        <w:separator/>
      </w:r>
    </w:p>
  </w:endnote>
  <w:endnote w:type="continuationSeparator" w:id="0">
    <w:p w:rsidR="00485160" w:rsidRDefault="00485160" w:rsidP="00EF25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5160" w:rsidRDefault="00485160" w:rsidP="00EF2566">
      <w:r>
        <w:separator/>
      </w:r>
    </w:p>
  </w:footnote>
  <w:footnote w:type="continuationSeparator" w:id="0">
    <w:p w:rsidR="00485160" w:rsidRDefault="00485160" w:rsidP="00EF25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960"/>
  <w:drawingGridHorizontalSpacing w:val="120"/>
  <w:drawingGridVerticalSpacing w:val="165"/>
  <w:displayHorizontalDrawingGridEvery w:val="2"/>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E63"/>
    <w:rsid w:val="000E1E63"/>
    <w:rsid w:val="00133DCB"/>
    <w:rsid w:val="00147B79"/>
    <w:rsid w:val="001615E8"/>
    <w:rsid w:val="00163C3D"/>
    <w:rsid w:val="001811E2"/>
    <w:rsid w:val="001A1235"/>
    <w:rsid w:val="001B743B"/>
    <w:rsid w:val="001D4C09"/>
    <w:rsid w:val="002302D1"/>
    <w:rsid w:val="002C0C5E"/>
    <w:rsid w:val="00310C49"/>
    <w:rsid w:val="00333EC7"/>
    <w:rsid w:val="003457A8"/>
    <w:rsid w:val="0035277F"/>
    <w:rsid w:val="0039063D"/>
    <w:rsid w:val="003A0572"/>
    <w:rsid w:val="00411F5B"/>
    <w:rsid w:val="0044436C"/>
    <w:rsid w:val="00465CC6"/>
    <w:rsid w:val="00485160"/>
    <w:rsid w:val="004950FF"/>
    <w:rsid w:val="004D084F"/>
    <w:rsid w:val="004E01E1"/>
    <w:rsid w:val="004E4A25"/>
    <w:rsid w:val="0059285E"/>
    <w:rsid w:val="005B67D9"/>
    <w:rsid w:val="00640B24"/>
    <w:rsid w:val="00660F36"/>
    <w:rsid w:val="00670269"/>
    <w:rsid w:val="006A15B6"/>
    <w:rsid w:val="006D5D72"/>
    <w:rsid w:val="00730510"/>
    <w:rsid w:val="00730C32"/>
    <w:rsid w:val="00733695"/>
    <w:rsid w:val="0074324F"/>
    <w:rsid w:val="00764F57"/>
    <w:rsid w:val="007B0AA5"/>
    <w:rsid w:val="00822E82"/>
    <w:rsid w:val="00823EC3"/>
    <w:rsid w:val="008427B5"/>
    <w:rsid w:val="00881137"/>
    <w:rsid w:val="008A2BD3"/>
    <w:rsid w:val="008A765C"/>
    <w:rsid w:val="00924EDF"/>
    <w:rsid w:val="0094221B"/>
    <w:rsid w:val="009B79CF"/>
    <w:rsid w:val="009F5B0C"/>
    <w:rsid w:val="00A57D83"/>
    <w:rsid w:val="00A62DD6"/>
    <w:rsid w:val="00A9231E"/>
    <w:rsid w:val="00AA599C"/>
    <w:rsid w:val="00AD0900"/>
    <w:rsid w:val="00B506B7"/>
    <w:rsid w:val="00B61577"/>
    <w:rsid w:val="00B75FF9"/>
    <w:rsid w:val="00B918A8"/>
    <w:rsid w:val="00BA4EFE"/>
    <w:rsid w:val="00BB1414"/>
    <w:rsid w:val="00BB6D87"/>
    <w:rsid w:val="00BE6131"/>
    <w:rsid w:val="00C12A29"/>
    <w:rsid w:val="00C3509A"/>
    <w:rsid w:val="00C9333E"/>
    <w:rsid w:val="00CD5331"/>
    <w:rsid w:val="00DA1A34"/>
    <w:rsid w:val="00E24E7A"/>
    <w:rsid w:val="00E91263"/>
    <w:rsid w:val="00EB79A5"/>
    <w:rsid w:val="00EC37B2"/>
    <w:rsid w:val="00EC417F"/>
    <w:rsid w:val="00EE2CC1"/>
    <w:rsid w:val="00EF2566"/>
    <w:rsid w:val="00EF457E"/>
    <w:rsid w:val="00F5512B"/>
    <w:rsid w:val="00F6680E"/>
    <w:rsid w:val="00F763B5"/>
    <w:rsid w:val="00F804F3"/>
    <w:rsid w:val="00FC16F6"/>
    <w:rsid w:val="00FE759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441C4654"/>
  <w15:docId w15:val="{06ED1870-43FC-4331-80DC-26D770566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788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1E6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EF2566"/>
    <w:pPr>
      <w:tabs>
        <w:tab w:val="center" w:pos="4252"/>
        <w:tab w:val="right" w:pos="8504"/>
      </w:tabs>
      <w:snapToGrid w:val="0"/>
    </w:pPr>
  </w:style>
  <w:style w:type="character" w:customStyle="1" w:styleId="a5">
    <w:name w:val="ヘッダー (文字)"/>
    <w:basedOn w:val="a0"/>
    <w:link w:val="a4"/>
    <w:uiPriority w:val="99"/>
    <w:rsid w:val="00EF2566"/>
  </w:style>
  <w:style w:type="paragraph" w:styleId="a6">
    <w:name w:val="footer"/>
    <w:basedOn w:val="a"/>
    <w:link w:val="a7"/>
    <w:uiPriority w:val="99"/>
    <w:unhideWhenUsed/>
    <w:rsid w:val="00EF2566"/>
    <w:pPr>
      <w:tabs>
        <w:tab w:val="center" w:pos="4252"/>
        <w:tab w:val="right" w:pos="8504"/>
      </w:tabs>
      <w:snapToGrid w:val="0"/>
    </w:pPr>
  </w:style>
  <w:style w:type="character" w:customStyle="1" w:styleId="a7">
    <w:name w:val="フッター (文字)"/>
    <w:basedOn w:val="a0"/>
    <w:link w:val="a6"/>
    <w:uiPriority w:val="99"/>
    <w:rsid w:val="00EF2566"/>
  </w:style>
  <w:style w:type="paragraph" w:styleId="a8">
    <w:name w:val="Balloon Text"/>
    <w:basedOn w:val="a"/>
    <w:link w:val="a9"/>
    <w:uiPriority w:val="99"/>
    <w:semiHidden/>
    <w:unhideWhenUsed/>
    <w:rsid w:val="006D5D7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D5D72"/>
    <w:rPr>
      <w:rFonts w:asciiTheme="majorHAnsi" w:eastAsiaTheme="majorEastAsia" w:hAnsiTheme="majorHAnsi" w:cstheme="majorBidi"/>
      <w:sz w:val="18"/>
      <w:szCs w:val="18"/>
    </w:rPr>
  </w:style>
  <w:style w:type="character" w:styleId="aa">
    <w:name w:val="Hyperlink"/>
    <w:basedOn w:val="a0"/>
    <w:uiPriority w:val="99"/>
    <w:unhideWhenUsed/>
    <w:rsid w:val="005B67D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1.iwate-ed.jp/09kyuu/tantou/tokusi/h23_kokoro_s/kokosapo_top.html" TargetMode="Externa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AEAF6D7EADDCC46B7F1658E00A3F8A6" ma:contentTypeVersion="16" ma:contentTypeDescription="新しいドキュメントを作成します。" ma:contentTypeScope="" ma:versionID="f612c491930c07f4355b3a9dfc32addb">
  <xsd:schema xmlns:xsd="http://www.w3.org/2001/XMLSchema" xmlns:xs="http://www.w3.org/2001/XMLSchema" xmlns:p="http://schemas.microsoft.com/office/2006/metadata/properties" xmlns:ns2="83390223-ac78-471d-8b94-490f93f3d6a2" xmlns:ns3="1c19836c-4d06-4b18-b425-cf54d4379231" targetNamespace="http://schemas.microsoft.com/office/2006/metadata/properties" ma:root="true" ma:fieldsID="efdb2a86ef7655e69d2dbc35c8cd3821" ns2:_="" ns3:_="">
    <xsd:import namespace="83390223-ac78-471d-8b94-490f93f3d6a2"/>
    <xsd:import namespace="1c19836c-4d06-4b18-b425-cf54d437923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Location" minOccurs="0"/>
                <xsd:element ref="ns3:MediaServiceGenerationTime" minOccurs="0"/>
                <xsd:element ref="ns3:MediaServiceEventHashCode" minOccurs="0"/>
                <xsd:element ref="ns3:MediaServiceOCR"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390223-ac78-471d-8b94-490f93f3d6a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7d985537-120d-4a01-ab56-b8dba2d4c8f5}" ma:internalName="TaxCatchAll" ma:showField="CatchAllData" ma:web="83390223-ac78-471d-8b94-490f93f3d6a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c19836c-4d06-4b18-b425-cf54d437923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2fa0fa3f-70e1-4769-a1b2-7e42ce768019" ma:termSetId="09814cd3-568e-fe90-9814-8d621ff8fb84" ma:anchorId="fba54fb3-c3e1-fe81-a776-ca4b69148c4d" ma:open="true" ma:isKeyword="false">
      <xsd:complexType>
        <xsd:sequence>
          <xsd:element ref="pc:Terms" minOccurs="0" maxOccurs="1"/>
        </xsd:sequence>
      </xsd:complexType>
    </xsd:element>
    <xsd:element name="MediaServiceLocation" ma:index="17" nillable="true" ma:displayName="Location" ma:indexed="true"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83390223-ac78-471d-8b94-490f93f3d6a2" xsi:nil="true"/>
    <lcf76f155ced4ddcb4097134ff3c332f xmlns="1c19836c-4d06-4b18-b425-cf54d437923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C14CFE3-364C-4870-BB94-8AE0A85A4A19}">
  <ds:schemaRefs>
    <ds:schemaRef ds:uri="http://schemas.openxmlformats.org/officeDocument/2006/bibliography"/>
  </ds:schemaRefs>
</ds:datastoreItem>
</file>

<file path=customXml/itemProps2.xml><?xml version="1.0" encoding="utf-8"?>
<ds:datastoreItem xmlns:ds="http://schemas.openxmlformats.org/officeDocument/2006/customXml" ds:itemID="{FE8BAB68-38A4-461A-99A4-3DA3EC59D056}"/>
</file>

<file path=customXml/itemProps3.xml><?xml version="1.0" encoding="utf-8"?>
<ds:datastoreItem xmlns:ds="http://schemas.openxmlformats.org/officeDocument/2006/customXml" ds:itemID="{20A44BF3-BD0F-4CA0-B38C-0D2155142775}"/>
</file>

<file path=customXml/itemProps4.xml><?xml version="1.0" encoding="utf-8"?>
<ds:datastoreItem xmlns:ds="http://schemas.openxmlformats.org/officeDocument/2006/customXml" ds:itemID="{550B6319-2374-4F9D-B758-482F6FE83774}"/>
</file>

<file path=docProps/app.xml><?xml version="1.0" encoding="utf-8"?>
<Properties xmlns="http://schemas.openxmlformats.org/officeDocument/2006/extended-properties" xmlns:vt="http://schemas.openxmlformats.org/officeDocument/2006/docPropsVTypes">
  <Template>Normal</Template>
  <TotalTime>16</TotalTime>
  <Pages>2</Pages>
  <Words>320</Words>
  <Characters>1827</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佐々木 誠</dc:creator>
  <cp:lastModifiedBy>川村晃博</cp:lastModifiedBy>
  <cp:revision>11</cp:revision>
  <cp:lastPrinted>2025-07-22T14:13:00Z</cp:lastPrinted>
  <dcterms:created xsi:type="dcterms:W3CDTF">2019-06-26T12:44:00Z</dcterms:created>
  <dcterms:modified xsi:type="dcterms:W3CDTF">2025-07-22T14:13:00Z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0x0101003AEAF6D7EADDCC46B7F1658E00A3F8A6</vt:lpwstr>
  </property>
</Properties>
</file>