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C1" w:rsidRDefault="00EC417F" w:rsidP="00EE2CC1">
      <w:pPr>
        <w:rPr>
          <w:rFonts w:ascii="メイリオ" w:eastAsia="メイリオ" w:hAnsi="メイリオ"/>
          <w:sz w:val="21"/>
          <w:szCs w:val="21"/>
        </w:rPr>
      </w:pPr>
      <w:r w:rsidRPr="005F1EC1">
        <w:rPr>
          <w:rFonts w:ascii="メイリオ" w:eastAsia="メイリオ" w:hAnsi="メイリオ" w:hint="eastAsia"/>
          <w:sz w:val="21"/>
          <w:szCs w:val="21"/>
        </w:rPr>
        <w:t>こころのサポート授業【資料①</w:t>
      </w:r>
      <w:r w:rsidR="00016849" w:rsidRPr="005F1EC1">
        <w:rPr>
          <w:rFonts w:ascii="メイリオ" w:eastAsia="メイリオ" w:hAnsi="メイリオ" w:hint="eastAsia"/>
          <w:sz w:val="21"/>
          <w:szCs w:val="21"/>
        </w:rPr>
        <w:t>-</w:t>
      </w:r>
      <w:r w:rsidR="00C1543D" w:rsidRPr="005F1EC1">
        <w:rPr>
          <w:rFonts w:ascii="メイリオ" w:eastAsia="メイリオ" w:hAnsi="メイリオ" w:hint="eastAsia"/>
          <w:sz w:val="21"/>
          <w:szCs w:val="21"/>
        </w:rPr>
        <w:t>4</w:t>
      </w:r>
      <w:r w:rsidRPr="005F1EC1">
        <w:rPr>
          <w:rFonts w:ascii="メイリオ" w:eastAsia="メイリオ" w:hAnsi="メイリオ" w:hint="eastAsia"/>
          <w:sz w:val="21"/>
          <w:szCs w:val="21"/>
        </w:rPr>
        <w:t>】</w:t>
      </w:r>
    </w:p>
    <w:p w:rsidR="000E1E63" w:rsidRPr="005F1EC1" w:rsidRDefault="00EC417F" w:rsidP="005F1EC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F1EC1">
        <w:rPr>
          <w:rFonts w:asciiTheme="majorEastAsia" w:eastAsiaTheme="majorEastAsia" w:hAnsiTheme="majorEastAsia" w:hint="eastAsia"/>
          <w:sz w:val="28"/>
          <w:szCs w:val="28"/>
        </w:rPr>
        <w:t>こころ</w:t>
      </w:r>
      <w:r w:rsidR="00333EC7" w:rsidRPr="005F1EC1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EF2566" w:rsidRPr="005F1EC1">
        <w:rPr>
          <w:rFonts w:asciiTheme="majorEastAsia" w:eastAsiaTheme="majorEastAsia" w:hAnsiTheme="majorEastAsia" w:hint="eastAsia"/>
          <w:sz w:val="28"/>
          <w:szCs w:val="28"/>
        </w:rPr>
        <w:t>サポート</w:t>
      </w:r>
      <w:r w:rsidR="000E1E63" w:rsidRPr="005F1EC1">
        <w:rPr>
          <w:rFonts w:asciiTheme="majorEastAsia" w:eastAsiaTheme="majorEastAsia" w:hAnsiTheme="majorEastAsia" w:hint="eastAsia"/>
          <w:sz w:val="28"/>
          <w:szCs w:val="28"/>
        </w:rPr>
        <w:t>授業</w:t>
      </w:r>
      <w:r w:rsidR="00C41F84" w:rsidRPr="005F1EC1">
        <w:rPr>
          <w:rFonts w:asciiTheme="majorEastAsia" w:eastAsiaTheme="majorEastAsia" w:hAnsiTheme="majorEastAsia" w:hint="eastAsia"/>
          <w:sz w:val="28"/>
          <w:szCs w:val="28"/>
        </w:rPr>
        <w:t>『</w:t>
      </w:r>
      <w:r w:rsidR="00E6661D" w:rsidRPr="005F1EC1">
        <w:rPr>
          <w:rFonts w:asciiTheme="majorEastAsia" w:eastAsiaTheme="majorEastAsia" w:hAnsiTheme="majorEastAsia" w:hint="eastAsia"/>
          <w:sz w:val="28"/>
          <w:szCs w:val="28"/>
        </w:rPr>
        <w:t>ストレスマネジメント・</w:t>
      </w:r>
      <w:r w:rsidR="001F6F24" w:rsidRPr="005F1EC1">
        <w:rPr>
          <w:rFonts w:asciiTheme="majorEastAsia" w:eastAsiaTheme="majorEastAsia" w:hAnsiTheme="majorEastAsia" w:hint="eastAsia"/>
          <w:sz w:val="28"/>
          <w:szCs w:val="28"/>
        </w:rPr>
        <w:t>認知（考え）編</w:t>
      </w:r>
      <w:r w:rsidR="00C41F84" w:rsidRPr="005F1EC1">
        <w:rPr>
          <w:rFonts w:asciiTheme="majorEastAsia" w:eastAsiaTheme="majorEastAsia" w:hAnsiTheme="majorEastAsia" w:hint="eastAsia"/>
          <w:sz w:val="28"/>
          <w:szCs w:val="28"/>
        </w:rPr>
        <w:t>』</w:t>
      </w:r>
      <w:r w:rsidR="00EF2566" w:rsidRPr="005F1EC1">
        <w:rPr>
          <w:rFonts w:asciiTheme="majorEastAsia" w:eastAsiaTheme="majorEastAsia" w:hAnsiTheme="majorEastAsia" w:hint="eastAsia"/>
          <w:sz w:val="28"/>
          <w:szCs w:val="28"/>
        </w:rPr>
        <w:t>の進め方</w:t>
      </w:r>
    </w:p>
    <w:p w:rsidR="003A0572" w:rsidRPr="00DF24C5" w:rsidRDefault="0074324F">
      <w:pPr>
        <w:rPr>
          <w:rFonts w:asciiTheme="majorEastAsia" w:eastAsiaTheme="majorEastAsia" w:hAnsiTheme="majorEastAsia"/>
        </w:rPr>
      </w:pPr>
      <w:r w:rsidRPr="00DF24C5">
        <w:rPr>
          <w:rFonts w:ascii="ＭＳ ゴシック" w:eastAsia="ＭＳ ゴシック" w:hAnsi="ＭＳ ゴシック" w:hint="eastAsia"/>
        </w:rPr>
        <w:t>１．</w:t>
      </w:r>
      <w:r w:rsidR="00EC417F" w:rsidRPr="00DF24C5">
        <w:rPr>
          <w:rFonts w:asciiTheme="majorEastAsia" w:eastAsiaTheme="majorEastAsia" w:hAnsiTheme="majorEastAsia" w:hint="eastAsia"/>
        </w:rPr>
        <w:t>こころ</w:t>
      </w:r>
      <w:r w:rsidR="003A0572" w:rsidRPr="00DF24C5">
        <w:rPr>
          <w:rFonts w:asciiTheme="majorEastAsia" w:eastAsiaTheme="majorEastAsia" w:hAnsiTheme="majorEastAsia" w:hint="eastAsia"/>
        </w:rPr>
        <w:t>の</w:t>
      </w:r>
      <w:r w:rsidR="00EF2566" w:rsidRPr="00DF24C5">
        <w:rPr>
          <w:rFonts w:asciiTheme="majorEastAsia" w:eastAsiaTheme="majorEastAsia" w:hAnsiTheme="majorEastAsia" w:hint="eastAsia"/>
        </w:rPr>
        <w:t>サポート</w:t>
      </w:r>
      <w:r w:rsidR="003A0572" w:rsidRPr="00DF24C5">
        <w:rPr>
          <w:rFonts w:asciiTheme="majorEastAsia" w:eastAsiaTheme="majorEastAsia" w:hAnsiTheme="majorEastAsia" w:hint="eastAsia"/>
        </w:rPr>
        <w:t>授業とは</w:t>
      </w:r>
    </w:p>
    <w:p w:rsidR="003A0572" w:rsidRPr="00DF24C5" w:rsidRDefault="0074324F" w:rsidP="0065272B">
      <w:pPr>
        <w:rPr>
          <w:sz w:val="20"/>
        </w:rPr>
      </w:pPr>
      <w:r w:rsidRPr="00DF24C5">
        <w:rPr>
          <w:rFonts w:hint="eastAsia"/>
          <w:sz w:val="20"/>
        </w:rPr>
        <w:t xml:space="preserve">　</w:t>
      </w:r>
      <w:r w:rsidR="000E1E63" w:rsidRPr="00DF24C5">
        <w:rPr>
          <w:rFonts w:hint="eastAsia"/>
          <w:sz w:val="20"/>
        </w:rPr>
        <w:t xml:space="preserve">　</w:t>
      </w:r>
      <w:r w:rsidRPr="00DF24C5">
        <w:rPr>
          <w:rFonts w:hint="eastAsia"/>
          <w:sz w:val="20"/>
        </w:rPr>
        <w:t xml:space="preserve">　</w:t>
      </w:r>
      <w:r w:rsidR="000E1E63" w:rsidRPr="00DF24C5">
        <w:rPr>
          <w:rFonts w:hint="eastAsia"/>
          <w:sz w:val="20"/>
        </w:rPr>
        <w:t>・</w:t>
      </w:r>
      <w:r w:rsidRPr="00DF24C5">
        <w:rPr>
          <w:rFonts w:hint="eastAsia"/>
          <w:sz w:val="20"/>
        </w:rPr>
        <w:t>「</w:t>
      </w:r>
      <w:r w:rsidR="000E1E63" w:rsidRPr="00DF24C5">
        <w:rPr>
          <w:rFonts w:hint="eastAsia"/>
          <w:sz w:val="20"/>
        </w:rPr>
        <w:t>心とからだの健康観察</w:t>
      </w:r>
      <w:r w:rsidR="00EF2566" w:rsidRPr="00DF24C5">
        <w:rPr>
          <w:rFonts w:ascii="ＭＳ 明朝" w:eastAsia="ＭＳ 明朝" w:hAnsi="ＭＳ 明朝" w:hint="eastAsia"/>
          <w:sz w:val="20"/>
        </w:rPr>
        <w:t>（</w:t>
      </w:r>
      <w:r w:rsidR="00A62DD6" w:rsidRPr="00DF24C5">
        <w:rPr>
          <w:rFonts w:ascii="ＭＳ 明朝" w:eastAsia="ＭＳ 明朝" w:hAnsi="ＭＳ 明朝" w:hint="eastAsia"/>
          <w:sz w:val="20"/>
        </w:rPr>
        <w:t>19</w:t>
      </w:r>
      <w:r w:rsidR="00EF2566" w:rsidRPr="00DF24C5">
        <w:rPr>
          <w:rFonts w:ascii="ＭＳ 明朝" w:eastAsia="ＭＳ 明朝" w:hAnsi="ＭＳ 明朝" w:hint="eastAsia"/>
          <w:sz w:val="20"/>
        </w:rPr>
        <w:t>項目版・</w:t>
      </w:r>
      <w:r w:rsidR="00A62DD6" w:rsidRPr="00DF24C5">
        <w:rPr>
          <w:rFonts w:ascii="ＭＳ 明朝" w:eastAsia="ＭＳ 明朝" w:hAnsi="ＭＳ 明朝" w:hint="eastAsia"/>
          <w:sz w:val="20"/>
        </w:rPr>
        <w:t>31</w:t>
      </w:r>
      <w:r w:rsidR="00EF2566" w:rsidRPr="00DF24C5">
        <w:rPr>
          <w:rFonts w:ascii="ＭＳ 明朝" w:eastAsia="ＭＳ 明朝" w:hAnsi="ＭＳ 明朝" w:hint="eastAsia"/>
          <w:sz w:val="20"/>
        </w:rPr>
        <w:t>項目版）</w:t>
      </w:r>
      <w:r w:rsidRPr="00DF24C5">
        <w:rPr>
          <w:rFonts w:ascii="ＭＳ 明朝" w:eastAsia="ＭＳ 明朝" w:hAnsi="ＭＳ 明朝" w:hint="eastAsia"/>
          <w:sz w:val="20"/>
        </w:rPr>
        <w:t>」</w:t>
      </w:r>
      <w:r w:rsidR="000E1E63" w:rsidRPr="00DF24C5">
        <w:rPr>
          <w:rFonts w:hint="eastAsia"/>
          <w:sz w:val="20"/>
        </w:rPr>
        <w:t>を教材とし</w:t>
      </w:r>
      <w:r w:rsidR="00EF2566" w:rsidRPr="00DF24C5">
        <w:rPr>
          <w:rFonts w:hint="eastAsia"/>
          <w:sz w:val="20"/>
        </w:rPr>
        <w:t>て行う</w:t>
      </w:r>
      <w:r w:rsidR="000E1E63" w:rsidRPr="00DF24C5">
        <w:rPr>
          <w:rFonts w:hint="eastAsia"/>
          <w:sz w:val="20"/>
        </w:rPr>
        <w:t>授業</w:t>
      </w:r>
    </w:p>
    <w:p w:rsidR="000E1E63" w:rsidRDefault="003A0572" w:rsidP="0065272B">
      <w:pPr>
        <w:ind w:left="800" w:hangingChars="400" w:hanging="800"/>
        <w:rPr>
          <w:sz w:val="20"/>
        </w:rPr>
      </w:pPr>
      <w:r w:rsidRPr="00DF24C5">
        <w:rPr>
          <w:rFonts w:hint="eastAsia"/>
          <w:sz w:val="20"/>
        </w:rPr>
        <w:t xml:space="preserve">　</w:t>
      </w:r>
      <w:r w:rsidR="00AA599C" w:rsidRPr="00DF24C5">
        <w:rPr>
          <w:rFonts w:hint="eastAsia"/>
          <w:sz w:val="20"/>
        </w:rPr>
        <w:t xml:space="preserve">　　</w:t>
      </w:r>
      <w:r w:rsidRPr="00DF24C5">
        <w:rPr>
          <w:rFonts w:hint="eastAsia"/>
          <w:sz w:val="20"/>
        </w:rPr>
        <w:t>・</w:t>
      </w:r>
      <w:r w:rsidR="00EF2566" w:rsidRPr="00DF24C5">
        <w:rPr>
          <w:rFonts w:hint="eastAsia"/>
          <w:sz w:val="20"/>
        </w:rPr>
        <w:t>ストレスが継続しているときや</w:t>
      </w:r>
      <w:r w:rsidR="00A3525F" w:rsidRPr="00DF24C5">
        <w:rPr>
          <w:rFonts w:hint="eastAsia"/>
          <w:sz w:val="20"/>
        </w:rPr>
        <w:t>，</w:t>
      </w:r>
      <w:r w:rsidR="00EF2566" w:rsidRPr="00DF24C5">
        <w:rPr>
          <w:rFonts w:hint="eastAsia"/>
          <w:sz w:val="20"/>
        </w:rPr>
        <w:t>大変な</w:t>
      </w:r>
      <w:r w:rsidR="00163C3D" w:rsidRPr="00DF24C5">
        <w:rPr>
          <w:rFonts w:hint="eastAsia"/>
          <w:sz w:val="20"/>
        </w:rPr>
        <w:t>出来事</w:t>
      </w:r>
      <w:r w:rsidRPr="00DF24C5">
        <w:rPr>
          <w:rFonts w:hint="eastAsia"/>
          <w:sz w:val="20"/>
        </w:rPr>
        <w:t>があったときの</w:t>
      </w:r>
      <w:r w:rsidR="00EF2566" w:rsidRPr="00DF24C5">
        <w:rPr>
          <w:rFonts w:hint="eastAsia"/>
          <w:sz w:val="20"/>
        </w:rPr>
        <w:t>心とからだの</w:t>
      </w:r>
      <w:r w:rsidR="00AA599C" w:rsidRPr="00DF24C5">
        <w:rPr>
          <w:rFonts w:hint="eastAsia"/>
          <w:sz w:val="20"/>
        </w:rPr>
        <w:t>変化</w:t>
      </w:r>
      <w:r w:rsidR="00EF2566" w:rsidRPr="00DF24C5">
        <w:rPr>
          <w:rFonts w:hint="eastAsia"/>
          <w:sz w:val="20"/>
        </w:rPr>
        <w:t>を知り</w:t>
      </w:r>
      <w:r w:rsidR="00A3525F" w:rsidRPr="00DF24C5">
        <w:rPr>
          <w:rFonts w:hint="eastAsia"/>
          <w:sz w:val="20"/>
        </w:rPr>
        <w:t>，</w:t>
      </w:r>
      <w:r w:rsidR="00EF2566" w:rsidRPr="00DF24C5">
        <w:rPr>
          <w:rFonts w:hint="eastAsia"/>
          <w:sz w:val="20"/>
        </w:rPr>
        <w:t>その</w:t>
      </w:r>
      <w:r w:rsidRPr="00DF24C5">
        <w:rPr>
          <w:rFonts w:hint="eastAsia"/>
          <w:sz w:val="20"/>
        </w:rPr>
        <w:t>対処</w:t>
      </w:r>
      <w:r w:rsidR="00C12A29" w:rsidRPr="00DF24C5">
        <w:rPr>
          <w:rFonts w:hint="eastAsia"/>
          <w:sz w:val="20"/>
        </w:rPr>
        <w:t>法</w:t>
      </w:r>
      <w:r w:rsidRPr="00DF24C5">
        <w:rPr>
          <w:rFonts w:hint="eastAsia"/>
          <w:sz w:val="20"/>
        </w:rPr>
        <w:t>を</w:t>
      </w:r>
      <w:r w:rsidR="00EF2566" w:rsidRPr="00DF24C5">
        <w:rPr>
          <w:rFonts w:hint="eastAsia"/>
          <w:sz w:val="20"/>
        </w:rPr>
        <w:t>学ぶことで</w:t>
      </w:r>
      <w:r w:rsidR="00A3525F" w:rsidRPr="00DF24C5">
        <w:rPr>
          <w:rFonts w:hint="eastAsia"/>
          <w:sz w:val="20"/>
        </w:rPr>
        <w:t>，</w:t>
      </w:r>
      <w:r w:rsidR="00EF2566" w:rsidRPr="00DF24C5">
        <w:rPr>
          <w:rFonts w:hint="eastAsia"/>
          <w:sz w:val="20"/>
        </w:rPr>
        <w:t>児童生徒のセルフケアの力を高めること</w:t>
      </w:r>
      <w:r w:rsidR="00EE2CC1" w:rsidRPr="00DF24C5">
        <w:rPr>
          <w:rFonts w:hint="eastAsia"/>
          <w:sz w:val="20"/>
        </w:rPr>
        <w:t>を</w:t>
      </w:r>
      <w:r w:rsidRPr="00DF24C5">
        <w:rPr>
          <w:rFonts w:hint="eastAsia"/>
          <w:sz w:val="20"/>
        </w:rPr>
        <w:t>目的</w:t>
      </w:r>
      <w:r w:rsidR="00EE2CC1" w:rsidRPr="00DF24C5">
        <w:rPr>
          <w:rFonts w:hint="eastAsia"/>
          <w:sz w:val="20"/>
        </w:rPr>
        <w:t>とする。</w:t>
      </w:r>
    </w:p>
    <w:p w:rsidR="0065272B" w:rsidRPr="00DF24C5" w:rsidRDefault="0065272B" w:rsidP="0065272B">
      <w:pPr>
        <w:ind w:left="800" w:hangingChars="400" w:hanging="800"/>
        <w:rPr>
          <w:sz w:val="20"/>
        </w:rPr>
      </w:pPr>
      <w:r>
        <w:rPr>
          <w:rFonts w:hint="eastAsia"/>
          <w:sz w:val="20"/>
        </w:rPr>
        <w:t xml:space="preserve">　　　・</w:t>
      </w:r>
      <w:r w:rsidRPr="0065272B">
        <w:rPr>
          <w:rFonts w:hint="eastAsia"/>
          <w:sz w:val="20"/>
        </w:rPr>
        <w:t>このストレスマネジメント編は、</w:t>
      </w:r>
      <w:r w:rsidRPr="0065272B">
        <w:rPr>
          <w:rFonts w:hint="eastAsia"/>
          <w:sz w:val="20"/>
          <w:u w:val="single"/>
        </w:rPr>
        <w:t>日常ストレス</w:t>
      </w:r>
      <w:r w:rsidRPr="0065272B">
        <w:rPr>
          <w:rFonts w:hint="eastAsia"/>
          <w:sz w:val="20"/>
        </w:rPr>
        <w:t>に焦点を当てた授業です。</w:t>
      </w:r>
    </w:p>
    <w:p w:rsidR="00823EC3" w:rsidRPr="00DF24C5" w:rsidRDefault="0074324F" w:rsidP="00133DCB">
      <w:pPr>
        <w:rPr>
          <w:rFonts w:asciiTheme="majorEastAsia" w:eastAsiaTheme="majorEastAsia" w:hAnsiTheme="majorEastAsia"/>
          <w:sz w:val="20"/>
        </w:rPr>
      </w:pPr>
      <w:r w:rsidRPr="00DF24C5">
        <w:rPr>
          <w:rFonts w:asciiTheme="majorEastAsia" w:eastAsiaTheme="majorEastAsia" w:hAnsiTheme="majorEastAsia" w:hint="eastAsia"/>
        </w:rPr>
        <w:t>２．</w:t>
      </w:r>
      <w:r w:rsidR="00C12A29" w:rsidRPr="00DF24C5">
        <w:rPr>
          <w:rFonts w:asciiTheme="majorEastAsia" w:eastAsiaTheme="majorEastAsia" w:hAnsiTheme="majorEastAsia" w:hint="eastAsia"/>
        </w:rPr>
        <w:t>授業の展開例</w:t>
      </w:r>
    </w:p>
    <w:p w:rsidR="00B918A8" w:rsidRPr="00DF24C5" w:rsidRDefault="00C12A29" w:rsidP="004E4A25">
      <w:pPr>
        <w:spacing w:line="300" w:lineRule="exact"/>
        <w:jc w:val="left"/>
        <w:rPr>
          <w:sz w:val="20"/>
        </w:rPr>
      </w:pPr>
      <w:r w:rsidRPr="00DF24C5">
        <w:rPr>
          <w:rFonts w:hint="eastAsia"/>
          <w:sz w:val="20"/>
        </w:rPr>
        <w:t>（１）</w:t>
      </w:r>
      <w:r w:rsidR="00A62DD6" w:rsidRPr="00DF24C5">
        <w:rPr>
          <w:rFonts w:hint="eastAsia"/>
          <w:sz w:val="20"/>
        </w:rPr>
        <w:t>授業の際</w:t>
      </w:r>
      <w:r w:rsidR="00BA4EFE" w:rsidRPr="00DF24C5">
        <w:rPr>
          <w:rFonts w:hint="eastAsia"/>
          <w:sz w:val="20"/>
        </w:rPr>
        <w:t>準備</w:t>
      </w:r>
      <w:r w:rsidR="00133DCB" w:rsidRPr="00DF24C5">
        <w:rPr>
          <w:rFonts w:hint="eastAsia"/>
          <w:sz w:val="20"/>
        </w:rPr>
        <w:t>するもの</w:t>
      </w:r>
    </w:p>
    <w:p w:rsidR="00B918A8" w:rsidRDefault="00A62DD6" w:rsidP="00A62DD6">
      <w:pPr>
        <w:spacing w:line="300" w:lineRule="exact"/>
        <w:jc w:val="left"/>
        <w:rPr>
          <w:sz w:val="20"/>
        </w:rPr>
      </w:pPr>
      <w:r w:rsidRPr="00DF24C5">
        <w:rPr>
          <w:rFonts w:hint="eastAsia"/>
          <w:sz w:val="20"/>
        </w:rPr>
        <w:t xml:space="preserve">　　</w:t>
      </w:r>
      <w:r w:rsidR="00133DCB" w:rsidRPr="00DF24C5">
        <w:rPr>
          <w:rFonts w:hint="eastAsia"/>
          <w:sz w:val="20"/>
        </w:rPr>
        <w:t>・</w:t>
      </w:r>
      <w:r w:rsidR="00881137" w:rsidRPr="00DF24C5">
        <w:rPr>
          <w:rFonts w:hint="eastAsia"/>
          <w:sz w:val="20"/>
        </w:rPr>
        <w:t>「心</w:t>
      </w:r>
      <w:r w:rsidR="00823EC3" w:rsidRPr="00DF24C5">
        <w:rPr>
          <w:rFonts w:hint="eastAsia"/>
          <w:sz w:val="20"/>
        </w:rPr>
        <w:t>とからだの健康観察</w:t>
      </w:r>
      <w:r w:rsidRPr="00DF24C5">
        <w:rPr>
          <w:rFonts w:ascii="ＭＳ 明朝" w:eastAsia="ＭＳ 明朝" w:hAnsi="ＭＳ 明朝" w:hint="eastAsia"/>
          <w:sz w:val="20"/>
        </w:rPr>
        <w:t>（19項目版または31項目版）</w:t>
      </w:r>
      <w:r w:rsidR="00881137" w:rsidRPr="00DF24C5">
        <w:rPr>
          <w:rFonts w:hint="eastAsia"/>
          <w:sz w:val="20"/>
        </w:rPr>
        <w:t>」</w:t>
      </w:r>
    </w:p>
    <w:p w:rsidR="00BF5CD8" w:rsidRDefault="00BF5CD8" w:rsidP="00BF5CD8">
      <w:pPr>
        <w:spacing w:line="300" w:lineRule="exact"/>
        <w:ind w:firstLineChars="200" w:firstLine="400"/>
        <w:jc w:val="left"/>
        <w:rPr>
          <w:sz w:val="20"/>
        </w:rPr>
      </w:pPr>
      <w:r w:rsidRPr="00BF5CD8">
        <w:rPr>
          <w:rFonts w:hint="eastAsia"/>
          <w:sz w:val="20"/>
        </w:rPr>
        <w:t>・パワーポイント資料「こころのサポート授業　ストレスマネジメント・</w:t>
      </w:r>
      <w:r>
        <w:rPr>
          <w:rFonts w:hint="eastAsia"/>
          <w:sz w:val="20"/>
        </w:rPr>
        <w:t>認知</w:t>
      </w:r>
      <w:r w:rsidRPr="00BF5CD8">
        <w:rPr>
          <w:rFonts w:hint="eastAsia"/>
          <w:sz w:val="20"/>
        </w:rPr>
        <w:t>編</w:t>
      </w:r>
      <w:r w:rsidRPr="005F1EC1">
        <w:rPr>
          <w:rFonts w:asciiTheme="minorEastAsia" w:hAnsiTheme="minorEastAsia" w:hint="eastAsia"/>
          <w:sz w:val="20"/>
        </w:rPr>
        <w:t>（19項目版31項</w:t>
      </w:r>
      <w:r w:rsidRPr="00BF5CD8">
        <w:rPr>
          <w:rFonts w:hint="eastAsia"/>
          <w:sz w:val="20"/>
        </w:rPr>
        <w:t>目版）」</w:t>
      </w:r>
    </w:p>
    <w:p w:rsidR="00BF5CD8" w:rsidRPr="00BF5CD8" w:rsidRDefault="00CF2FF0" w:rsidP="00BF5CD8">
      <w:pPr>
        <w:spacing w:line="300" w:lineRule="exact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・ワークシート</w:t>
      </w:r>
      <w:r w:rsidR="00BF5CD8" w:rsidRPr="00BF5CD8">
        <w:rPr>
          <w:rFonts w:hint="eastAsia"/>
          <w:sz w:val="20"/>
        </w:rPr>
        <w:t>「こころのサポート授業　ストレスマネジメント・</w:t>
      </w:r>
      <w:r w:rsidR="00BF5CD8">
        <w:rPr>
          <w:rFonts w:hint="eastAsia"/>
          <w:sz w:val="20"/>
        </w:rPr>
        <w:t>認知</w:t>
      </w:r>
      <w:r w:rsidR="00BF5CD8" w:rsidRPr="00BF5CD8">
        <w:rPr>
          <w:rFonts w:hint="eastAsia"/>
          <w:sz w:val="20"/>
        </w:rPr>
        <w:t>編」</w:t>
      </w:r>
    </w:p>
    <w:p w:rsidR="00BF5CD8" w:rsidRPr="00BF5CD8" w:rsidRDefault="00BF5CD8" w:rsidP="00BF5CD8">
      <w:pPr>
        <w:spacing w:line="300" w:lineRule="exact"/>
        <w:ind w:firstLineChars="200" w:firstLine="400"/>
        <w:jc w:val="left"/>
        <w:rPr>
          <w:sz w:val="20"/>
        </w:rPr>
      </w:pPr>
      <w:r w:rsidRPr="00BF5CD8">
        <w:rPr>
          <w:rFonts w:hint="eastAsia"/>
          <w:sz w:val="20"/>
        </w:rPr>
        <w:t>・リーフレット「こんなときに、やってみよう」を印刷配付あるいはリーフレットＰＰ（パワポ）版の活用</w:t>
      </w:r>
    </w:p>
    <w:p w:rsidR="0096605E" w:rsidRDefault="00BF5CD8" w:rsidP="0096605E">
      <w:pPr>
        <w:spacing w:line="300" w:lineRule="exact"/>
        <w:ind w:firstLineChars="300" w:firstLine="600"/>
        <w:jc w:val="left"/>
        <w:rPr>
          <w:sz w:val="20"/>
        </w:rPr>
      </w:pPr>
      <w:r w:rsidRPr="00BF5CD8">
        <w:rPr>
          <w:rFonts w:hint="eastAsia"/>
          <w:sz w:val="20"/>
        </w:rPr>
        <w:t>＊以上の資料は総合教育センターＨＰからダウンロードできます。</w:t>
      </w:r>
    </w:p>
    <w:p w:rsidR="0096605E" w:rsidRDefault="0096605E" w:rsidP="0096605E">
      <w:pPr>
        <w:ind w:leftChars="100" w:left="240" w:firstLineChars="100" w:firstLine="220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（</w:t>
      </w:r>
      <w:hyperlink r:id="rId8" w:history="1">
        <w:r>
          <w:rPr>
            <w:rStyle w:val="ab"/>
            <w:rFonts w:ascii="ＭＳ ゴシック" w:eastAsia="ＭＳ ゴシック" w:hAnsi="ＭＳ ゴシック" w:cs="Times New Roman" w:hint="eastAsia"/>
            <w:sz w:val="22"/>
            <w:szCs w:val="22"/>
          </w:rPr>
          <w:t>https://www1.iwate-ed.jp/09kyuu/tantou/tokusi/h23_kokoro_s/kokosapo_top.html</w:t>
        </w:r>
      </w:hyperlink>
      <w:r>
        <w:rPr>
          <w:rFonts w:ascii="ＭＳ ゴシック" w:eastAsia="ＭＳ ゴシック" w:hAnsi="ＭＳ ゴシック" w:cs="Times New Roman" w:hint="eastAsia"/>
          <w:sz w:val="22"/>
          <w:szCs w:val="22"/>
        </w:rPr>
        <w:t>）</w:t>
      </w:r>
    </w:p>
    <w:p w:rsidR="00C12A29" w:rsidRPr="00DF24C5" w:rsidRDefault="00C12A29" w:rsidP="00C12A29">
      <w:pPr>
        <w:spacing w:line="300" w:lineRule="exact"/>
        <w:jc w:val="left"/>
        <w:rPr>
          <w:sz w:val="20"/>
        </w:rPr>
      </w:pPr>
      <w:bookmarkStart w:id="0" w:name="_GoBack"/>
      <w:bookmarkEnd w:id="0"/>
      <w:r w:rsidRPr="00DF24C5">
        <w:rPr>
          <w:rFonts w:hint="eastAsia"/>
          <w:sz w:val="20"/>
        </w:rPr>
        <w:t>（２）展開例</w:t>
      </w:r>
    </w:p>
    <w:tbl>
      <w:tblPr>
        <w:tblStyle w:val="a3"/>
        <w:tblW w:w="0" w:type="auto"/>
        <w:tblInd w:w="534" w:type="dxa"/>
        <w:tblLook w:val="00A0" w:firstRow="1" w:lastRow="0" w:firstColumn="1" w:lastColumn="0" w:noHBand="0" w:noVBand="0"/>
      </w:tblPr>
      <w:tblGrid>
        <w:gridCol w:w="425"/>
        <w:gridCol w:w="3969"/>
        <w:gridCol w:w="5185"/>
      </w:tblGrid>
      <w:tr w:rsidR="00DF24C5" w:rsidRPr="00DF24C5">
        <w:tc>
          <w:tcPr>
            <w:tcW w:w="425" w:type="dxa"/>
          </w:tcPr>
          <w:p w:rsidR="00E24E7A" w:rsidRPr="00DF24C5" w:rsidRDefault="00E24E7A" w:rsidP="00F76A71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69" w:type="dxa"/>
          </w:tcPr>
          <w:p w:rsidR="00E24E7A" w:rsidRPr="00DF24C5" w:rsidRDefault="00A62DD6" w:rsidP="00205589">
            <w:pPr>
              <w:ind w:firstLineChars="500" w:firstLine="10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児童生徒の活動</w:t>
            </w:r>
          </w:p>
        </w:tc>
        <w:tc>
          <w:tcPr>
            <w:tcW w:w="5185" w:type="dxa"/>
          </w:tcPr>
          <w:p w:rsidR="00E24E7A" w:rsidRPr="00DF24C5" w:rsidRDefault="00205589" w:rsidP="00205589">
            <w:pPr>
              <w:ind w:firstLineChars="500" w:firstLine="1000"/>
              <w:jc w:val="left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教師の働きかけ・</w:t>
            </w:r>
            <w:r w:rsidR="00E24E7A" w:rsidRPr="00DF24C5">
              <w:rPr>
                <w:rFonts w:ascii="ＭＳ 明朝" w:eastAsia="ＭＳ 明朝" w:hAnsi="ＭＳ 明朝" w:hint="eastAsia"/>
                <w:sz w:val="20"/>
              </w:rPr>
              <w:t>留意点</w:t>
            </w:r>
            <w:r w:rsidR="00F763B5" w:rsidRPr="00DF24C5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133DCB" w:rsidRPr="00DF24C5">
              <w:rPr>
                <w:rFonts w:ascii="ＭＳ 明朝" w:eastAsia="ＭＳ 明朝" w:hAnsi="ＭＳ 明朝" w:hint="eastAsia"/>
                <w:sz w:val="20"/>
              </w:rPr>
              <w:t>等</w:t>
            </w:r>
          </w:p>
        </w:tc>
      </w:tr>
      <w:tr w:rsidR="00DF24C5" w:rsidRPr="00DF24C5" w:rsidTr="00C12A29">
        <w:tc>
          <w:tcPr>
            <w:tcW w:w="425" w:type="dxa"/>
            <w:tcBorders>
              <w:bottom w:val="double" w:sz="4" w:space="0" w:color="auto"/>
            </w:tcBorders>
          </w:tcPr>
          <w:p w:rsidR="00E24E7A" w:rsidRPr="00DF24C5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導入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EB79A5" w:rsidRPr="00DF24C5" w:rsidRDefault="00CF2FF0" w:rsidP="00E24E7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１．</w:t>
            </w:r>
            <w:r w:rsidR="00B918A8" w:rsidRPr="00DF24C5">
              <w:rPr>
                <w:rFonts w:ascii="ＭＳ 明朝" w:eastAsia="ＭＳ 明朝" w:hAnsi="ＭＳ 明朝" w:hint="eastAsia"/>
                <w:sz w:val="20"/>
              </w:rPr>
              <w:t>授業の</w:t>
            </w:r>
            <w:r w:rsidR="00E24E7A" w:rsidRPr="00DF24C5">
              <w:rPr>
                <w:rFonts w:ascii="ＭＳ 明朝" w:eastAsia="ＭＳ 明朝" w:hAnsi="ＭＳ 明朝" w:hint="eastAsia"/>
                <w:sz w:val="20"/>
              </w:rPr>
              <w:t>目的を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把握する</w:t>
            </w:r>
          </w:p>
          <w:p w:rsidR="00A62DD6" w:rsidRPr="00DF24C5" w:rsidRDefault="00F75709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出来事そのものではなく，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出来事に対する「考え」方によって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「気持ち」や「行動」に違いがあることを理解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F75709" w:rsidRPr="00DF24C5" w:rsidRDefault="00F75709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E216AE" w:rsidRPr="00DF24C5">
              <w:rPr>
                <w:rFonts w:ascii="ＭＳ 明朝" w:eastAsia="ＭＳ 明朝" w:hAnsi="ＭＳ 明朝" w:hint="eastAsia"/>
                <w:sz w:val="20"/>
              </w:rPr>
              <w:t>いろいろな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="00E216AE" w:rsidRPr="00DF24C5">
              <w:rPr>
                <w:rFonts w:ascii="ＭＳ 明朝" w:eastAsia="ＭＳ 明朝" w:hAnsi="ＭＳ 明朝" w:hint="eastAsia"/>
                <w:sz w:val="20"/>
              </w:rPr>
              <w:t>があることを知り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よりよい行動を選択できるようにする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EE2CC1" w:rsidRPr="00DF24C5" w:rsidRDefault="00EE2CC1" w:rsidP="0088113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bottom w:val="double" w:sz="4" w:space="0" w:color="auto"/>
            </w:tcBorders>
          </w:tcPr>
          <w:p w:rsidR="0037161F" w:rsidRPr="00DF24C5" w:rsidRDefault="00516427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(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説明</w:t>
            </w:r>
            <w:r w:rsidR="00133DCB" w:rsidRPr="00DF24C5">
              <w:rPr>
                <w:rFonts w:ascii="ＭＳ 明朝" w:eastAsia="ＭＳ 明朝" w:hAnsi="ＭＳ 明朝" w:hint="eastAsia"/>
                <w:sz w:val="20"/>
              </w:rPr>
              <w:t>例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)</w:t>
            </w:r>
          </w:p>
          <w:p w:rsidR="00C41F84" w:rsidRPr="00DF24C5" w:rsidRDefault="0037161F" w:rsidP="00C41F8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C41F84" w:rsidRPr="00DF24C5">
              <w:rPr>
                <w:rFonts w:ascii="ＭＳ 明朝" w:eastAsia="ＭＳ 明朝" w:hAnsi="ＭＳ 明朝" w:hint="eastAsia"/>
                <w:sz w:val="20"/>
              </w:rPr>
              <w:t>何か出来事があると「考え」と「気持ち」と「行動」と「身体」に反応があらわれます。</w:t>
            </w:r>
          </w:p>
          <w:p w:rsidR="00C41F84" w:rsidRPr="00DF24C5" w:rsidRDefault="0037161F" w:rsidP="00C41F8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・まず</w:t>
            </w:r>
            <w:r w:rsidR="00C41F84" w:rsidRPr="00DF24C5">
              <w:rPr>
                <w:rFonts w:ascii="ＭＳ 明朝" w:eastAsia="ＭＳ 明朝" w:hAnsi="ＭＳ 明朝" w:hint="eastAsia"/>
                <w:sz w:val="20"/>
              </w:rPr>
              <w:t>は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「心とからだの健康観察」を用いて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自身のストレス反応を</w:t>
            </w:r>
            <w:r w:rsidR="00BC644D" w:rsidRPr="00DF24C5">
              <w:rPr>
                <w:rFonts w:ascii="ＭＳ 明朝" w:eastAsia="ＭＳ 明朝" w:hAnsi="ＭＳ 明朝" w:hint="eastAsia"/>
                <w:sz w:val="20"/>
              </w:rPr>
              <w:t>理解</w:t>
            </w:r>
            <w:r w:rsidR="00C41F84" w:rsidRPr="00DF24C5">
              <w:rPr>
                <w:rFonts w:ascii="ＭＳ 明朝" w:eastAsia="ＭＳ 明朝" w:hAnsi="ＭＳ 明朝" w:hint="eastAsia"/>
                <w:sz w:val="20"/>
              </w:rPr>
              <w:t>しましょう。</w:t>
            </w:r>
          </w:p>
          <w:p w:rsidR="00EB79A5" w:rsidRPr="00DF24C5" w:rsidRDefault="00C41F84" w:rsidP="00F75709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・その後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「考え」と「気持ち」「行動」の関係について学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び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「考え」の幅を広げていきましょう。</w:t>
            </w:r>
          </w:p>
        </w:tc>
      </w:tr>
      <w:tr w:rsidR="00DF24C5" w:rsidRPr="00DF24C5" w:rsidTr="002916A0">
        <w:trPr>
          <w:trHeight w:val="3645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展開</w:t>
            </w:r>
          </w:p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Pr="00DF24C5" w:rsidRDefault="00CF2FF0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２.</w:t>
            </w:r>
            <w:r w:rsidR="002916A0" w:rsidRPr="00DF24C5">
              <w:rPr>
                <w:rFonts w:ascii="ＭＳ 明朝" w:eastAsia="ＭＳ 明朝" w:hAnsi="ＭＳ 明朝" w:hint="eastAsia"/>
                <w:sz w:val="20"/>
              </w:rPr>
              <w:t>「心とからだの健康観察」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実施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</w:p>
          <w:p w:rsidR="002916A0" w:rsidRPr="00DF24C5" w:rsidRDefault="00F75709" w:rsidP="00F75709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B31200">
              <w:rPr>
                <w:rFonts w:ascii="ＭＳ 明朝" w:eastAsia="ＭＳ 明朝" w:hAnsi="ＭＳ 明朝" w:hint="eastAsia"/>
                <w:sz w:val="20"/>
              </w:rPr>
              <w:t>資料③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「心とからだの健康観察の前に」（説明文）を読み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内容を確認する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行う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2916A0" w:rsidRPr="00DF24C5" w:rsidRDefault="002916A0" w:rsidP="00B506B7">
            <w:pPr>
              <w:rPr>
                <w:rFonts w:ascii="ＭＳ 明朝" w:eastAsia="ＭＳ 明朝" w:hAnsi="ＭＳ 明朝"/>
                <w:sz w:val="20"/>
              </w:rPr>
            </w:pPr>
          </w:p>
          <w:p w:rsidR="002916A0" w:rsidRPr="00DF24C5" w:rsidRDefault="002916A0" w:rsidP="0051642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・４つの反応（過覚醒・再体験・回避マヒ・マイナス思考）とストレス反応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について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それぞれの合計点を計算して自分の状態を</w:t>
            </w:r>
            <w:r w:rsidR="00CE58DC" w:rsidRPr="00DF24C5">
              <w:rPr>
                <w:rFonts w:ascii="ＭＳ 明朝" w:eastAsia="ＭＳ 明朝" w:hAnsi="ＭＳ 明朝" w:hint="eastAsia"/>
                <w:sz w:val="20"/>
              </w:rPr>
              <w:t>把握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  <w:tc>
          <w:tcPr>
            <w:tcW w:w="518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</w:tcPr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・「教職員用手引き」を参照のこと。</w:t>
            </w:r>
          </w:p>
          <w:p w:rsidR="002916A0" w:rsidRPr="00DF24C5" w:rsidRDefault="002916A0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・児童生徒の様子を観察し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気になる場合は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個別に声をかける（ティーム・ティーチング等）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2916A0" w:rsidRPr="00DF24C5" w:rsidRDefault="002916A0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DF24C5">
              <w:rPr>
                <w:rFonts w:ascii="ＭＳ 明朝" w:eastAsia="ＭＳ 明朝" w:hAnsi="ＭＳ 明朝" w:hint="eastAsia"/>
                <w:sz w:val="20"/>
                <w:u w:val="single"/>
                <w:shd w:val="pct10" w:color="auto" w:fill="auto"/>
              </w:rPr>
              <w:t>健康観察の文言については改変不可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，語句については発達段階に応じて補足説明を加える。</w:t>
            </w:r>
          </w:p>
          <w:p w:rsidR="002916A0" w:rsidRPr="00DF24C5" w:rsidRDefault="002916A0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DF24C5">
              <w:rPr>
                <w:rFonts w:ascii="ＭＳ 明朝" w:eastAsia="ＭＳ 明朝" w:hAnsi="ＭＳ 明朝" w:hint="eastAsia"/>
                <w:sz w:val="20"/>
                <w:u w:val="single"/>
              </w:rPr>
              <w:t>19項目版では各反応6点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  <w:u w:val="single"/>
              </w:rPr>
              <w:t>31項目版では9点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を目安に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自分の状態を客観的にとらえさせる。このとき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児童生徒を不安にさせないよう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3C6581">
              <w:rPr>
                <w:rFonts w:ascii="ＭＳ 明朝" w:eastAsia="ＭＳ 明朝" w:hAnsi="ＭＳ 明朝" w:hint="eastAsia"/>
                <w:sz w:val="20"/>
              </w:rPr>
              <w:t>得点は，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絶対的な規準ではなく</w:t>
            </w:r>
            <w:r w:rsidR="003C6581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傾向</w:t>
            </w:r>
            <w:r w:rsidR="003C6581">
              <w:rPr>
                <w:rFonts w:ascii="ＭＳ 明朝" w:eastAsia="ＭＳ 明朝" w:hAnsi="ＭＳ 明朝" w:hint="eastAsia"/>
                <w:sz w:val="20"/>
              </w:rPr>
              <w:t>を示すものであることを伝える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3F2958" w:rsidRPr="00DF24C5" w:rsidRDefault="00463A9D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/>
                <w:sz w:val="20"/>
              </w:rPr>
              <w:t>・必要に応じてリラクセーションを入れる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。</w:t>
            </w:r>
          </w:p>
        </w:tc>
      </w:tr>
      <w:tr w:rsidR="00DF24C5" w:rsidRPr="00DF24C5" w:rsidTr="00205589">
        <w:trPr>
          <w:trHeight w:val="2247"/>
        </w:trPr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CC"/>
          </w:tcPr>
          <w:p w:rsidR="002916A0" w:rsidRPr="00DF24C5" w:rsidRDefault="002916A0" w:rsidP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展開２</w:t>
            </w: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CC"/>
          </w:tcPr>
          <w:p w:rsidR="00F75709" w:rsidRPr="00DF24C5" w:rsidRDefault="00CF2FF0" w:rsidP="00387A6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３.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「考え」と「気持ち」「行動」の関係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について</w:t>
            </w:r>
            <w:r w:rsidR="004D7816" w:rsidRPr="00DF24C5">
              <w:rPr>
                <w:rFonts w:ascii="ＭＳ 明朝" w:eastAsia="ＭＳ 明朝" w:hAnsi="ＭＳ 明朝" w:hint="eastAsia"/>
                <w:sz w:val="20"/>
              </w:rPr>
              <w:t>考える</w:t>
            </w:r>
          </w:p>
          <w:p w:rsidR="00387A67" w:rsidRPr="00DF24C5" w:rsidRDefault="00387A67" w:rsidP="00387A6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・「考え」と「気持ち」「行動」の関係について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理解す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16427" w:rsidRPr="00DF24C5" w:rsidRDefault="007A3935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設定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場面について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それぞれの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気持ち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」ごと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に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と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行動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」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5A6624" w:rsidRPr="00DF24C5">
              <w:rPr>
                <w:rFonts w:ascii="ＭＳ 明朝" w:eastAsia="ＭＳ 明朝" w:hAnsi="ＭＳ 明朝" w:hint="eastAsia"/>
                <w:sz w:val="20"/>
              </w:rPr>
              <w:t>考える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4D7816" w:rsidRPr="00DF24C5" w:rsidRDefault="00301B3A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・「ワークシート」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に記入する。</w:t>
            </w:r>
          </w:p>
          <w:p w:rsidR="007A3935" w:rsidRPr="00DF24C5" w:rsidRDefault="004D7816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lastRenderedPageBreak/>
              <w:t>【個人⇒話合い活動(グループ→全体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)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】</w:t>
            </w:r>
          </w:p>
          <w:p w:rsidR="004D7816" w:rsidRPr="00DF24C5" w:rsidRDefault="004D7816" w:rsidP="005E2B5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3F2958" w:rsidRPr="00DF24C5" w:rsidRDefault="003F2958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:rsidR="00387A67" w:rsidRPr="00DF24C5" w:rsidRDefault="00387A67" w:rsidP="00F76A7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387A67" w:rsidRPr="00DF24C5" w:rsidRDefault="00387A67" w:rsidP="00F76A7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76A71" w:rsidRPr="00DF24C5" w:rsidRDefault="00F76A71" w:rsidP="00F76A7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と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「気持ち」「行動」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の関係について解説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し</w:t>
            </w:r>
            <w:r w:rsidR="00205589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理解を促す</w:t>
            </w:r>
            <w:r w:rsidR="0002583D" w:rsidRPr="00DF24C5">
              <w:rPr>
                <w:rFonts w:ascii="ＭＳ 明朝" w:eastAsia="ＭＳ 明朝" w:hAnsi="ＭＳ 明朝" w:hint="eastAsia"/>
                <w:sz w:val="20"/>
              </w:rPr>
              <w:t>(パワーポイント参照)</w:t>
            </w:r>
            <w:r w:rsidR="005A6624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4D7816" w:rsidRPr="00DF24C5" w:rsidRDefault="004D7816" w:rsidP="004D7816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・「友だちに挨拶をしたけれど返事が返ってこない」場面を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設定し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考えさせる。</w:t>
            </w:r>
          </w:p>
          <w:p w:rsidR="00750A7A" w:rsidRPr="00DF24C5" w:rsidRDefault="00234A24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【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個人</w:t>
            </w:r>
            <w:r w:rsidR="004D7816" w:rsidRPr="00DF24C5">
              <w:rPr>
                <w:rFonts w:ascii="ＭＳ 明朝" w:eastAsia="ＭＳ 明朝" w:hAnsi="ＭＳ 明朝" w:hint="eastAsia"/>
                <w:sz w:val="20"/>
              </w:rPr>
              <w:t>学習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】</w:t>
            </w:r>
          </w:p>
          <w:p w:rsidR="004D7816" w:rsidRPr="00DF24C5" w:rsidRDefault="00750A7A" w:rsidP="00750A7A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lastRenderedPageBreak/>
              <w:t>・</w:t>
            </w:r>
            <w:r w:rsidR="004D7816" w:rsidRPr="00DF24C5">
              <w:rPr>
                <w:rFonts w:ascii="ＭＳ 明朝" w:eastAsia="ＭＳ 明朝" w:hAnsi="ＭＳ 明朝" w:hint="eastAsia"/>
                <w:sz w:val="20"/>
              </w:rPr>
              <w:t>普段の自分の「考え」方を捉えさせる。</w:t>
            </w:r>
          </w:p>
          <w:p w:rsidR="00750A7A" w:rsidRPr="00DF24C5" w:rsidRDefault="00CF2FF0" w:rsidP="00750A7A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・同じ出来事であっても，いろいろな「考え」があることに気付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かせ，それによって「気持ち」や「行動」が変わること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への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理解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を促す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750A7A" w:rsidRPr="00DF24C5" w:rsidRDefault="00234A24" w:rsidP="00234A24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【</w:t>
            </w:r>
            <w:r w:rsidR="005E2B55" w:rsidRPr="00DF24C5">
              <w:rPr>
                <w:rFonts w:ascii="ＭＳ 明朝" w:eastAsia="ＭＳ 明朝" w:hAnsi="ＭＳ 明朝" w:hint="eastAsia"/>
                <w:sz w:val="20"/>
              </w:rPr>
              <w:t>話し合い活動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】</w:t>
            </w:r>
          </w:p>
          <w:p w:rsidR="00234A24" w:rsidRPr="00DF24C5" w:rsidRDefault="00234A24" w:rsidP="00750A7A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・「考え」の幅を広げ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させ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るためにも話合い活動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の時間を確保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Pr="00DF24C5" w:rsidRDefault="00234A24" w:rsidP="003C6581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・グループ編成は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学級の状況に合わせ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二者から複数人とする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Pr="00DF24C5" w:rsidRDefault="005E2B55" w:rsidP="003C6581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・他者の意見を尊重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し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否定しないことを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確認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E24E7A" w:rsidRPr="00DF24C5">
        <w:tc>
          <w:tcPr>
            <w:tcW w:w="425" w:type="dxa"/>
          </w:tcPr>
          <w:p w:rsidR="00E24E7A" w:rsidRPr="00DF24C5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lastRenderedPageBreak/>
              <w:t>終結</w:t>
            </w:r>
          </w:p>
        </w:tc>
        <w:tc>
          <w:tcPr>
            <w:tcW w:w="3969" w:type="dxa"/>
          </w:tcPr>
          <w:p w:rsidR="00270CC3" w:rsidRPr="00DF24C5" w:rsidRDefault="00CF2FF0" w:rsidP="00AD53BB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４</w:t>
            </w:r>
            <w:r>
              <w:rPr>
                <w:rFonts w:ascii="ＭＳ 明朝" w:eastAsia="ＭＳ 明朝" w:hAnsi="ＭＳ 明朝" w:hint="eastAsia"/>
                <w:sz w:val="20"/>
              </w:rPr>
              <w:t>．</w:t>
            </w:r>
            <w:r w:rsidR="00AD53BB" w:rsidRPr="00DF24C5">
              <w:rPr>
                <w:rFonts w:ascii="ＭＳ 明朝" w:eastAsia="ＭＳ 明朝" w:hAnsi="ＭＳ 明朝"/>
                <w:sz w:val="20"/>
              </w:rPr>
              <w:t>まとめ</w:t>
            </w:r>
          </w:p>
          <w:p w:rsidR="00F67B88" w:rsidRPr="00DF24C5" w:rsidRDefault="00F67B88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・出来事に対する「考え」方によって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「気持ち」や「行動」に違いがある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F67B88" w:rsidRPr="00DF24C5" w:rsidRDefault="00F67B88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2C608F" w:rsidRPr="00DF24C5">
              <w:rPr>
                <w:rFonts w:ascii="ＭＳ 明朝" w:eastAsia="ＭＳ 明朝" w:hAnsi="ＭＳ 明朝" w:hint="eastAsia"/>
                <w:sz w:val="20"/>
              </w:rPr>
              <w:t>いろいろな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="00E216AE" w:rsidRPr="00DF24C5">
              <w:rPr>
                <w:rFonts w:ascii="ＭＳ 明朝" w:eastAsia="ＭＳ 明朝" w:hAnsi="ＭＳ 明朝" w:hint="eastAsia"/>
                <w:sz w:val="20"/>
              </w:rPr>
              <w:t>があることを知り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よりよい行動が選択できるようになる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F67B88" w:rsidRPr="00DF24C5" w:rsidRDefault="00F67B88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50A7A" w:rsidRPr="00DF24C5" w:rsidRDefault="00750A7A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Pr="00DF24C5" w:rsidRDefault="00516427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70CC3" w:rsidRPr="00DF24C5" w:rsidRDefault="00CF2FF0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５．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振り返り</w:t>
            </w:r>
          </w:p>
          <w:p w:rsidR="00270CC3" w:rsidRPr="00DF24C5" w:rsidRDefault="00270CC3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・授業の感想を書く</w:t>
            </w:r>
          </w:p>
          <w:p w:rsidR="00270CC3" w:rsidRPr="00DF24C5" w:rsidRDefault="00270CC3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D53BB" w:rsidRPr="00DF24C5" w:rsidRDefault="00CF2FF0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６．</w:t>
            </w:r>
            <w:r w:rsidR="00AD53BB" w:rsidRPr="00DF24C5">
              <w:rPr>
                <w:rFonts w:ascii="ＭＳ 明朝" w:eastAsia="ＭＳ 明朝" w:hAnsi="ＭＳ 明朝" w:hint="eastAsia"/>
                <w:sz w:val="20"/>
              </w:rPr>
              <w:t>トラウマ反応について</w:t>
            </w:r>
            <w:r w:rsidR="00205589" w:rsidRPr="00DF24C5">
              <w:rPr>
                <w:rFonts w:ascii="ＭＳ 明朝" w:eastAsia="ＭＳ 明朝" w:hAnsi="ＭＳ 明朝" w:hint="eastAsia"/>
                <w:sz w:val="20"/>
              </w:rPr>
              <w:t>確認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</w:p>
          <w:p w:rsidR="002302D1" w:rsidRPr="00DF24C5" w:rsidRDefault="00301B3A" w:rsidP="00205589">
            <w:pPr>
              <w:ind w:leftChars="100" w:left="24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リーフレットを配布する</w:t>
            </w:r>
          </w:p>
          <w:p w:rsidR="00272954" w:rsidRPr="00DF24C5" w:rsidRDefault="00272954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3525F" w:rsidRPr="00DF24C5" w:rsidRDefault="00A3525F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3525F" w:rsidRPr="00DF24C5" w:rsidRDefault="00A3525F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72954" w:rsidRPr="00DF24C5" w:rsidRDefault="00272954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Pr="00DF24C5" w:rsidRDefault="00516427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Default="00516427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853AE2" w:rsidRDefault="00853AE2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34A24" w:rsidRPr="00DF24C5" w:rsidRDefault="00516427" w:rsidP="00845C09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/>
                <w:sz w:val="20"/>
              </w:rPr>
              <w:t>○</w:t>
            </w:r>
            <w:r w:rsidR="00234A24" w:rsidRPr="00DF24C5">
              <w:rPr>
                <w:rFonts w:ascii="ＭＳ 明朝" w:eastAsia="ＭＳ 明朝" w:hAnsi="ＭＳ 明朝"/>
                <w:sz w:val="20"/>
              </w:rPr>
              <w:t>アンケート用紙回収</w:t>
            </w:r>
          </w:p>
          <w:p w:rsidR="00F76A71" w:rsidRDefault="00F76A71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1B4AA8" w:rsidRDefault="001B4AA8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1B4AA8" w:rsidRDefault="001B4AA8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1B4AA8" w:rsidRPr="00EF767B" w:rsidRDefault="001B4AA8" w:rsidP="001B4AA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○資料</w:t>
            </w:r>
            <w:r w:rsidR="00C668E1">
              <w:rPr>
                <w:rFonts w:ascii="ＭＳ 明朝" w:eastAsia="ＭＳ 明朝" w:hAnsi="ＭＳ 明朝" w:hint="eastAsia"/>
                <w:sz w:val="20"/>
              </w:rPr>
              <w:t>④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「この授業のまとめ」を配</w:t>
            </w:r>
            <w:r w:rsidR="003724EE">
              <w:rPr>
                <w:rFonts w:ascii="ＭＳ 明朝" w:eastAsia="ＭＳ 明朝" w:hAnsi="ＭＳ 明朝" w:hint="eastAsia"/>
                <w:sz w:val="20"/>
              </w:rPr>
              <w:t>付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し、読み上げる。</w:t>
            </w:r>
          </w:p>
          <w:p w:rsidR="001B4AA8" w:rsidRPr="003724EE" w:rsidRDefault="001B4AA8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</w:tcPr>
          <w:p w:rsidR="00A3525F" w:rsidRPr="00DF24C5" w:rsidRDefault="00A3525F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67B88" w:rsidRPr="00DF24C5" w:rsidRDefault="00F67B88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/>
                <w:sz w:val="20"/>
              </w:rPr>
              <w:t>・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同じ出来事に対して，</w:t>
            </w:r>
            <w:r w:rsidR="00750A7A" w:rsidRPr="00DF24C5">
              <w:rPr>
                <w:rFonts w:ascii="ＭＳ 明朝" w:eastAsia="ＭＳ 明朝" w:hAnsi="ＭＳ 明朝"/>
                <w:sz w:val="20"/>
              </w:rPr>
              <w:t>いろいろな「考え」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ができることを知り，</w:t>
            </w:r>
            <w:r w:rsidR="005A6624" w:rsidRPr="00DF24C5">
              <w:rPr>
                <w:rFonts w:ascii="ＭＳ 明朝" w:eastAsia="ＭＳ 明朝" w:hAnsi="ＭＳ 明朝"/>
                <w:sz w:val="20"/>
              </w:rPr>
              <w:t>そのこと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によって，</w:t>
            </w:r>
            <w:r w:rsidRPr="00DF24C5">
              <w:rPr>
                <w:rFonts w:ascii="ＭＳ 明朝" w:eastAsia="ＭＳ 明朝" w:hAnsi="ＭＳ 明朝"/>
                <w:sz w:val="20"/>
              </w:rPr>
              <w:t>嫌な気分を緩和したり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，</w:t>
            </w:r>
            <w:r w:rsidRPr="00DF24C5">
              <w:rPr>
                <w:rFonts w:ascii="ＭＳ 明朝" w:eastAsia="ＭＳ 明朝" w:hAnsi="ＭＳ 明朝"/>
                <w:sz w:val="20"/>
              </w:rPr>
              <w:t>出来事をありのままに見たりすること</w:t>
            </w:r>
            <w:r w:rsidR="00726738">
              <w:rPr>
                <w:rFonts w:ascii="ＭＳ 明朝" w:eastAsia="ＭＳ 明朝" w:hAnsi="ＭＳ 明朝" w:hint="eastAsia"/>
                <w:sz w:val="20"/>
              </w:rPr>
              <w:t>が</w:t>
            </w:r>
            <w:r w:rsidRPr="00DF24C5">
              <w:rPr>
                <w:rFonts w:ascii="ＭＳ 明朝" w:eastAsia="ＭＳ 明朝" w:hAnsi="ＭＳ 明朝"/>
                <w:sz w:val="20"/>
              </w:rPr>
              <w:t>でき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自分にとってよりよい行動を選択することができる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ことを確認する。</w:t>
            </w:r>
          </w:p>
          <w:p w:rsidR="00486BB1" w:rsidRPr="00DF24C5" w:rsidRDefault="00A3525F" w:rsidP="00A3525F">
            <w:pPr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(パワーポイント参照)</w:t>
            </w:r>
          </w:p>
          <w:p w:rsidR="00486BB1" w:rsidRPr="00DF24C5" w:rsidRDefault="00486BB1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50A7A" w:rsidRPr="00DF24C5" w:rsidRDefault="00750A7A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74955" w:rsidRPr="00DF24C5" w:rsidRDefault="00516427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・「心とからだの健康観察」の感想欄に書かせる。</w:t>
            </w:r>
          </w:p>
          <w:p w:rsidR="00774955" w:rsidRPr="00DF24C5" w:rsidRDefault="00774955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Pr="00DF24C5" w:rsidRDefault="00516427" w:rsidP="0051642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301B3A" w:rsidRPr="00301B3A">
              <w:rPr>
                <w:rFonts w:ascii="ＭＳ 明朝" w:eastAsia="ＭＳ 明朝" w:hAnsi="ＭＳ 明朝" w:hint="eastAsia"/>
                <w:sz w:val="20"/>
              </w:rPr>
              <w:t>リーフレットＰＰ版を活用してもよい。</w:t>
            </w:r>
          </w:p>
          <w:p w:rsidR="00F67B88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</w:t>
            </w:r>
            <w:r w:rsidR="007D07D1" w:rsidRPr="00DF24C5">
              <w:rPr>
                <w:rFonts w:ascii="ＭＳ 明朝" w:eastAsia="ＭＳ 明朝" w:hAnsi="ＭＳ 明朝" w:hint="eastAsia"/>
                <w:sz w:val="20"/>
              </w:rPr>
              <w:t>では</w:t>
            </w:r>
            <w:r w:rsidR="00774955" w:rsidRPr="00DF24C5">
              <w:rPr>
                <w:rFonts w:ascii="ＭＳ 明朝" w:eastAsia="ＭＳ 明朝" w:hAnsi="ＭＳ 明朝" w:hint="eastAsia"/>
                <w:sz w:val="20"/>
              </w:rPr>
              <w:t>４</w:t>
            </w:r>
            <w:r w:rsidR="007D07D1" w:rsidRPr="00DF24C5">
              <w:rPr>
                <w:rFonts w:ascii="ＭＳ 明朝" w:eastAsia="ＭＳ 明朝" w:hAnsi="ＭＳ 明朝" w:hint="eastAsia"/>
                <w:sz w:val="20"/>
              </w:rPr>
              <w:t>つの反応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7D07D1" w:rsidRPr="00DF24C5">
              <w:rPr>
                <w:rFonts w:ascii="ＭＳ 明朝" w:eastAsia="ＭＳ 明朝" w:hAnsi="ＭＳ 明朝" w:hint="eastAsia"/>
                <w:sz w:val="20"/>
              </w:rPr>
              <w:t>測っている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その反応への対処方法が示された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リーフレット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を配布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すること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や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相談のための仕組みがある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こと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伝える。</w:t>
            </w:r>
          </w:p>
          <w:p w:rsidR="00AD53BB" w:rsidRPr="00DF24C5" w:rsidRDefault="00853AE2" w:rsidP="00845C09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適宜，</w:t>
            </w:r>
            <w:r>
              <w:rPr>
                <w:rFonts w:ascii="ＭＳ 明朝" w:eastAsia="ＭＳ 明朝" w:hAnsi="ＭＳ 明朝" w:hint="eastAsia"/>
                <w:sz w:val="20"/>
              </w:rPr>
              <w:t>つらいこと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があったときには，こ</w:t>
            </w:r>
            <w:r>
              <w:rPr>
                <w:rFonts w:ascii="ＭＳ 明朝" w:eastAsia="ＭＳ 明朝" w:hAnsi="ＭＳ 明朝" w:hint="eastAsia"/>
                <w:sz w:val="20"/>
              </w:rPr>
              <w:t>のような反応がでるのは自然で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あること，場合によっては</w:t>
            </w:r>
            <w:r w:rsidR="00726738">
              <w:rPr>
                <w:rFonts w:ascii="ＭＳ 明朝" w:eastAsia="ＭＳ 明朝" w:hAnsi="ＭＳ 明朝" w:hint="eastAsia"/>
                <w:sz w:val="20"/>
              </w:rPr>
              <w:t>周りからの</w:t>
            </w:r>
            <w:r w:rsidR="00870C99" w:rsidRPr="00DF24C5">
              <w:rPr>
                <w:rFonts w:ascii="ＭＳ 明朝" w:eastAsia="ＭＳ 明朝" w:hAnsi="ＭＳ 明朝" w:hint="eastAsia"/>
                <w:sz w:val="20"/>
              </w:rPr>
              <w:t>配慮</w:t>
            </w:r>
            <w:r w:rsidR="00726738">
              <w:rPr>
                <w:rFonts w:ascii="ＭＳ 明朝" w:eastAsia="ＭＳ 明朝" w:hAnsi="ＭＳ 明朝" w:hint="eastAsia"/>
                <w:sz w:val="20"/>
              </w:rPr>
              <w:t>が</w:t>
            </w:r>
            <w:r w:rsidR="00870C99" w:rsidRPr="00DF24C5">
              <w:rPr>
                <w:rFonts w:ascii="ＭＳ 明朝" w:eastAsia="ＭＳ 明朝" w:hAnsi="ＭＳ 明朝" w:hint="eastAsia"/>
                <w:sz w:val="20"/>
              </w:rPr>
              <w:t>必要</w:t>
            </w:r>
            <w:r>
              <w:rPr>
                <w:rFonts w:ascii="ＭＳ 明朝" w:eastAsia="ＭＳ 明朝" w:hAnsi="ＭＳ 明朝" w:hint="eastAsia"/>
                <w:sz w:val="20"/>
              </w:rPr>
              <w:t>で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あること，</w:t>
            </w:r>
            <w:r w:rsidR="00AD2623" w:rsidRPr="00DF24C5">
              <w:rPr>
                <w:rFonts w:ascii="ＭＳ 明朝" w:eastAsia="ＭＳ 明朝" w:hAnsi="ＭＳ 明朝" w:hint="eastAsia"/>
                <w:sz w:val="20"/>
              </w:rPr>
              <w:t>を再確認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AD53BB" w:rsidRPr="00DF24C5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3525F" w:rsidRPr="00DF24C5" w:rsidRDefault="00516427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・「心とからだの健康観察」とワークシートを回収する。</w:t>
            </w:r>
          </w:p>
          <w:p w:rsidR="002302D1" w:rsidRDefault="00A3525F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・回収の際は</w:t>
            </w:r>
            <w:r w:rsidR="005A6624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アンケートが周りの児童生徒から見えないよう配慮する。</w:t>
            </w:r>
          </w:p>
          <w:p w:rsidR="001B4AA8" w:rsidRDefault="001B4AA8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66695" w:rsidRDefault="00A66695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・この授業ではアンケート「心とからだの健康観察」の実施に先立って、＜「心とからだの健康観察」をする前に＞を読み上げることになっています。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・これと一対のものとして、授業の終わりに、「この授業のまとめ」を配</w:t>
            </w:r>
            <w:r w:rsidR="003724EE">
              <w:rPr>
                <w:rFonts w:ascii="ＭＳ 明朝" w:eastAsia="ＭＳ 明朝" w:hAnsi="ＭＳ 明朝" w:hint="eastAsia"/>
                <w:sz w:val="20"/>
              </w:rPr>
              <w:t>付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して、困ったときには助けを求めるという「SOSの出し方</w:t>
            </w:r>
            <w:r w:rsidR="00C83F9E">
              <w:rPr>
                <w:rFonts w:ascii="ＭＳ 明朝" w:eastAsia="ＭＳ 明朝" w:hAnsi="ＭＳ 明朝" w:hint="eastAsia"/>
                <w:sz w:val="20"/>
              </w:rPr>
              <w:t>・受け止め方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に関する教育」をします。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・配</w:t>
            </w:r>
            <w:r w:rsidR="003724EE">
              <w:rPr>
                <w:rFonts w:ascii="ＭＳ 明朝" w:eastAsia="ＭＳ 明朝" w:hAnsi="ＭＳ 明朝" w:hint="eastAsia"/>
                <w:sz w:val="20"/>
              </w:rPr>
              <w:t>付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資料</w:t>
            </w:r>
            <w:r w:rsidR="00C668E1">
              <w:rPr>
                <w:rFonts w:ascii="ＭＳ 明朝" w:eastAsia="ＭＳ 明朝" w:hAnsi="ＭＳ 明朝" w:hint="eastAsia"/>
                <w:sz w:val="20"/>
              </w:rPr>
              <w:t>④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「この授業のまとめ」を読み上げてくださ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lastRenderedPageBreak/>
              <w:t>い（発達段階や学級の状況により「誰かに相談する」ことの大切さが伝わるように補足してください）。</w:t>
            </w:r>
          </w:p>
          <w:p w:rsidR="00A66695" w:rsidRPr="00EF767B" w:rsidRDefault="00A66695" w:rsidP="00A66695">
            <w:pPr>
              <w:ind w:leftChars="100" w:left="240" w:firstLineChars="600" w:firstLine="1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＜この授業のまとめ＞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この授業では、はじめにアンケートを使って心とからだの健康をふりかえりました。次に、楽しくなかったり安心できないときには「こうすればよい」という方法を学びました。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最後に、もう一つ知っておいて欲しいことがあります。それは「だれかに相談してもよいのだ」ということです。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相談する相手は、あなたがよく知っている信頼できる人がいいですか？　たとえば、学校の先生やスクールカウンセラー、家族や友だちのことです。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もしかしたら、あなたのことを知らない人の方が話しやすいですか？　そんなときのために「２４時間子供ＳＯＳダイヤル」や「チャイルドライン」、「ふれあい電話」などがあります。</w:t>
            </w:r>
          </w:p>
          <w:p w:rsidR="001B4AA8" w:rsidRPr="00DF24C5" w:rsidRDefault="00A66695" w:rsidP="00EF767B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1615E8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</w:t>
            </w:r>
            <w:r w:rsidR="00EF767B" w:rsidRPr="00EF767B">
              <w:rPr>
                <w:rFonts w:ascii="ＭＳ 明朝" w:eastAsia="ＭＳ 明朝" w:hAnsi="ＭＳ 明朝" w:hint="eastAsia"/>
                <w:color w:val="FF0000"/>
                <w:sz w:val="20"/>
              </w:rPr>
              <w:t>「だれかに相談する」こと。それは、心とからだを健康にするための、上手な工夫のひとつです。そして、あなたが「友だちに相談された」とき、それが友だちのいのちに関わるものであったなら、心配している気持ちを伝えた上で「直ぐに話しやすい大人に相談する」こと。それが、その友だちとあなたのための正しい工夫です。</w:t>
            </w:r>
          </w:p>
        </w:tc>
      </w:tr>
    </w:tbl>
    <w:p w:rsidR="000E1E63" w:rsidRPr="00DF24C5" w:rsidRDefault="000E1E63" w:rsidP="00924EDF">
      <w:pPr>
        <w:rPr>
          <w:sz w:val="20"/>
        </w:rPr>
      </w:pPr>
    </w:p>
    <w:sectPr w:rsidR="000E1E63" w:rsidRPr="00DF24C5" w:rsidSect="00924EDF">
      <w:pgSz w:w="11900" w:h="16840"/>
      <w:pgMar w:top="851" w:right="851" w:bottom="1134" w:left="1134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91B" w:rsidRDefault="0016691B" w:rsidP="00EF2566">
      <w:r>
        <w:separator/>
      </w:r>
    </w:p>
  </w:endnote>
  <w:endnote w:type="continuationSeparator" w:id="0">
    <w:p w:rsidR="0016691B" w:rsidRDefault="0016691B" w:rsidP="00EF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91B" w:rsidRDefault="0016691B" w:rsidP="00EF2566">
      <w:r>
        <w:separator/>
      </w:r>
    </w:p>
  </w:footnote>
  <w:footnote w:type="continuationSeparator" w:id="0">
    <w:p w:rsidR="0016691B" w:rsidRDefault="0016691B" w:rsidP="00EF2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1BEB"/>
    <w:multiLevelType w:val="hybridMultilevel"/>
    <w:tmpl w:val="9C8C456C"/>
    <w:lvl w:ilvl="0" w:tplc="73389C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337"/>
  <w:displayHorizont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63"/>
    <w:rsid w:val="00016849"/>
    <w:rsid w:val="0002583D"/>
    <w:rsid w:val="000A21FB"/>
    <w:rsid w:val="000E1E63"/>
    <w:rsid w:val="001222D2"/>
    <w:rsid w:val="00133DCB"/>
    <w:rsid w:val="00147B79"/>
    <w:rsid w:val="00163C3D"/>
    <w:rsid w:val="0016691B"/>
    <w:rsid w:val="001811E2"/>
    <w:rsid w:val="00190263"/>
    <w:rsid w:val="001A1235"/>
    <w:rsid w:val="001B4AA8"/>
    <w:rsid w:val="001D4C09"/>
    <w:rsid w:val="001F6F24"/>
    <w:rsid w:val="00205589"/>
    <w:rsid w:val="002302D1"/>
    <w:rsid w:val="00234A24"/>
    <w:rsid w:val="00241215"/>
    <w:rsid w:val="00270CC3"/>
    <w:rsid w:val="00272954"/>
    <w:rsid w:val="002916A0"/>
    <w:rsid w:val="00292D01"/>
    <w:rsid w:val="002C608F"/>
    <w:rsid w:val="00301B3A"/>
    <w:rsid w:val="00333EC7"/>
    <w:rsid w:val="003457A8"/>
    <w:rsid w:val="0037161F"/>
    <w:rsid w:val="003724EE"/>
    <w:rsid w:val="00387A67"/>
    <w:rsid w:val="003A0572"/>
    <w:rsid w:val="003C6411"/>
    <w:rsid w:val="003C6581"/>
    <w:rsid w:val="003F2958"/>
    <w:rsid w:val="00411F5B"/>
    <w:rsid w:val="00447AA1"/>
    <w:rsid w:val="00463A9D"/>
    <w:rsid w:val="00465CC6"/>
    <w:rsid w:val="00486BB1"/>
    <w:rsid w:val="00493A02"/>
    <w:rsid w:val="004950FF"/>
    <w:rsid w:val="004D084F"/>
    <w:rsid w:val="004D7816"/>
    <w:rsid w:val="004E01E1"/>
    <w:rsid w:val="004E4A25"/>
    <w:rsid w:val="00512698"/>
    <w:rsid w:val="00516427"/>
    <w:rsid w:val="00536A80"/>
    <w:rsid w:val="005A6624"/>
    <w:rsid w:val="005C7DE5"/>
    <w:rsid w:val="005E2B55"/>
    <w:rsid w:val="005F1EC1"/>
    <w:rsid w:val="00602C29"/>
    <w:rsid w:val="00640B24"/>
    <w:rsid w:val="0065272B"/>
    <w:rsid w:val="00693E17"/>
    <w:rsid w:val="0069615C"/>
    <w:rsid w:val="006D5D72"/>
    <w:rsid w:val="00707EF2"/>
    <w:rsid w:val="00726738"/>
    <w:rsid w:val="00730510"/>
    <w:rsid w:val="0074324F"/>
    <w:rsid w:val="00750A7A"/>
    <w:rsid w:val="00755374"/>
    <w:rsid w:val="00762C47"/>
    <w:rsid w:val="00764F57"/>
    <w:rsid w:val="00774955"/>
    <w:rsid w:val="007A3935"/>
    <w:rsid w:val="007D07D1"/>
    <w:rsid w:val="00822E82"/>
    <w:rsid w:val="00823EC3"/>
    <w:rsid w:val="008427B5"/>
    <w:rsid w:val="00845C09"/>
    <w:rsid w:val="00853AE2"/>
    <w:rsid w:val="00870C99"/>
    <w:rsid w:val="00881137"/>
    <w:rsid w:val="008A2BD3"/>
    <w:rsid w:val="008A765C"/>
    <w:rsid w:val="008D4E74"/>
    <w:rsid w:val="008E0AA5"/>
    <w:rsid w:val="00901892"/>
    <w:rsid w:val="0091418F"/>
    <w:rsid w:val="009160F0"/>
    <w:rsid w:val="00924EDF"/>
    <w:rsid w:val="0096605E"/>
    <w:rsid w:val="009802C1"/>
    <w:rsid w:val="009B79CF"/>
    <w:rsid w:val="009F5B0C"/>
    <w:rsid w:val="00A3525F"/>
    <w:rsid w:val="00A62DD6"/>
    <w:rsid w:val="00A66695"/>
    <w:rsid w:val="00A9231E"/>
    <w:rsid w:val="00AA599C"/>
    <w:rsid w:val="00AD0900"/>
    <w:rsid w:val="00AD2623"/>
    <w:rsid w:val="00AD53BB"/>
    <w:rsid w:val="00B27479"/>
    <w:rsid w:val="00B31200"/>
    <w:rsid w:val="00B41097"/>
    <w:rsid w:val="00B506B7"/>
    <w:rsid w:val="00B61577"/>
    <w:rsid w:val="00B75FF9"/>
    <w:rsid w:val="00B918A8"/>
    <w:rsid w:val="00BA4EFE"/>
    <w:rsid w:val="00BA5337"/>
    <w:rsid w:val="00BB6D87"/>
    <w:rsid w:val="00BC644D"/>
    <w:rsid w:val="00BE6131"/>
    <w:rsid w:val="00BF5CD8"/>
    <w:rsid w:val="00C12A29"/>
    <w:rsid w:val="00C1543D"/>
    <w:rsid w:val="00C3509A"/>
    <w:rsid w:val="00C41F84"/>
    <w:rsid w:val="00C42D1B"/>
    <w:rsid w:val="00C668E1"/>
    <w:rsid w:val="00C83F9E"/>
    <w:rsid w:val="00C9333E"/>
    <w:rsid w:val="00CB1F8E"/>
    <w:rsid w:val="00CE58DC"/>
    <w:rsid w:val="00CF2FF0"/>
    <w:rsid w:val="00D029B4"/>
    <w:rsid w:val="00D2492F"/>
    <w:rsid w:val="00D37033"/>
    <w:rsid w:val="00D73CA9"/>
    <w:rsid w:val="00DA17E2"/>
    <w:rsid w:val="00DB390C"/>
    <w:rsid w:val="00DE0BAF"/>
    <w:rsid w:val="00DF24C5"/>
    <w:rsid w:val="00E216AE"/>
    <w:rsid w:val="00E24E7A"/>
    <w:rsid w:val="00E6661D"/>
    <w:rsid w:val="00EA0C11"/>
    <w:rsid w:val="00EB79A5"/>
    <w:rsid w:val="00EC37B2"/>
    <w:rsid w:val="00EC417F"/>
    <w:rsid w:val="00EE2CC1"/>
    <w:rsid w:val="00EE5155"/>
    <w:rsid w:val="00EF2566"/>
    <w:rsid w:val="00EF457E"/>
    <w:rsid w:val="00EF767B"/>
    <w:rsid w:val="00F2008A"/>
    <w:rsid w:val="00F6680E"/>
    <w:rsid w:val="00F67B88"/>
    <w:rsid w:val="00F75709"/>
    <w:rsid w:val="00F763B5"/>
    <w:rsid w:val="00F76A71"/>
    <w:rsid w:val="00FE75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CFF5C22-DD9C-4229-891D-E621B8D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E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2566"/>
  </w:style>
  <w:style w:type="paragraph" w:styleId="a6">
    <w:name w:val="footer"/>
    <w:basedOn w:val="a"/>
    <w:link w:val="a7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2566"/>
  </w:style>
  <w:style w:type="paragraph" w:styleId="a8">
    <w:name w:val="Balloon Text"/>
    <w:basedOn w:val="a"/>
    <w:link w:val="a9"/>
    <w:uiPriority w:val="99"/>
    <w:semiHidden/>
    <w:unhideWhenUsed/>
    <w:rsid w:val="006D5D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5D7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70CC3"/>
    <w:pPr>
      <w:ind w:leftChars="400" w:left="840"/>
    </w:pPr>
  </w:style>
  <w:style w:type="character" w:styleId="ab">
    <w:name w:val="Hyperlink"/>
    <w:basedOn w:val="a0"/>
    <w:uiPriority w:val="99"/>
    <w:semiHidden/>
    <w:unhideWhenUsed/>
    <w:rsid w:val="00966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iwate-ed.jp/09kyuu/tantou/tokusi/h23_kokoro_s/kokosapo_top.htm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EAF6D7EADDCC46B7F1658E00A3F8A6" ma:contentTypeVersion="16" ma:contentTypeDescription="新しいドキュメントを作成します。" ma:contentTypeScope="" ma:versionID="f612c491930c07f4355b3a9dfc32addb">
  <xsd:schema xmlns:xsd="http://www.w3.org/2001/XMLSchema" xmlns:xs="http://www.w3.org/2001/XMLSchema" xmlns:p="http://schemas.microsoft.com/office/2006/metadata/properties" xmlns:ns2="83390223-ac78-471d-8b94-490f93f3d6a2" xmlns:ns3="1c19836c-4d06-4b18-b425-cf54d4379231" targetNamespace="http://schemas.microsoft.com/office/2006/metadata/properties" ma:root="true" ma:fieldsID="efdb2a86ef7655e69d2dbc35c8cd3821" ns2:_="" ns3:_="">
    <xsd:import namespace="83390223-ac78-471d-8b94-490f93f3d6a2"/>
    <xsd:import namespace="1c19836c-4d06-4b18-b425-cf54d43792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90223-ac78-471d-8b94-490f93f3d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85537-120d-4a01-ab56-b8dba2d4c8f5}" ma:internalName="TaxCatchAll" ma:showField="CatchAllData" ma:web="83390223-ac78-471d-8b94-490f93f3d6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836c-4d06-4b18-b425-cf54d4379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fa0fa3f-70e1-4769-a1b2-7e42ce7680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390223-ac78-471d-8b94-490f93f3d6a2" xsi:nil="true"/>
    <lcf76f155ced4ddcb4097134ff3c332f xmlns="1c19836c-4d06-4b18-b425-cf54d43792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5AF28E-505A-46DE-B67A-871A1D4252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664E63-36F2-4F76-9757-E1AE8288E438}"/>
</file>

<file path=customXml/itemProps3.xml><?xml version="1.0" encoding="utf-8"?>
<ds:datastoreItem xmlns:ds="http://schemas.openxmlformats.org/officeDocument/2006/customXml" ds:itemID="{AC852C14-7917-491A-87C5-11EFB3AE58FF}"/>
</file>

<file path=customXml/itemProps4.xml><?xml version="1.0" encoding="utf-8"?>
<ds:datastoreItem xmlns:ds="http://schemas.openxmlformats.org/officeDocument/2006/customXml" ds:itemID="{280A0861-2282-435D-8120-69893314D7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誠</dc:creator>
  <cp:lastModifiedBy>川村晃博</cp:lastModifiedBy>
  <cp:revision>10</cp:revision>
  <cp:lastPrinted>2019-07-19T11:34:00Z</cp:lastPrinted>
  <dcterms:created xsi:type="dcterms:W3CDTF">2019-06-26T12:48:00Z</dcterms:created>
  <dcterms:modified xsi:type="dcterms:W3CDTF">2024-07-23T04:21:00Z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0x0101003AEAF6D7EADDCC46B7F1658E00A3F8A6</vt:lpwstr>
  </property>
</Properties>
</file>